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extensive experience specializing in web and mobile applications development. Proven expertise in DevOps practices and AWS technologies, particularly in delivering scalable solutions. Adept at automation, containerization, and configuration management, bringing a comprehensive understanding of CI/CD processes while actively adapting to new technologies to meet changing project demands.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EC2, AWS S3, AWS RDS, AWS Lambda, AWS API Gateway, AWS CloudFormation, GCP,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DockerHub, OpenShift, Helm, Jenkins, GitLab CI,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Python, Bash, PowerShell, JavaScript, Go, Groovy, Terraform,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Monitoring:</w:t>
      </w:r>
      <w:r w:rsidRPr="003813CA">
        <w:rPr>
          <w:rFonts w:ascii="Arial" w:eastAsia="Century Gothic" w:hAnsi="Arial" w:cs="Arial"/>
          <w:sz w:val="22"/>
          <w:szCs w:val="22"/>
        </w:rPr>
        <w:t xml:space="preserve"> Terraform, Ansible, Puppet, Chef, Prometheus, Grafana, ELK Stack, Fluentd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GitLab, JIRA, Confluence, Slack,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IAM, VPC, Security Groups, Cloud Security, Data Encryption, Compliance Standards, Incident Response, Disaster Recovery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implementation of scalable infrastructures utilizing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following industry standards, positively impacting client projects to ensure high availability and performance in production environments and maximizing resource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automation efforts around environment provisioning through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enabling rapid deployment cycles and enhancing overall team efficiency while minimizing manual intervention in project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release frequency and reducing deployment times while ensuring consistent quality and security practices were maintained throughout.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container orchestration platforms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resource management and seamless application deployment in production and development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identify system requirements and integrate cloud solutions into existing infrastructure, guiding teams in adopting modern practices and improving operational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operational tasks, substantially decreasing the time taken for manual tasks and enhancing productivity across development and operational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robust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proactive system monitoring that improved incident response and reduced downtime significantly for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unique needs, providing tailored solutions that employed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directly contributing to project success and client satisfaction through agile practices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and implemented compliance protocols to ensure all systems adhere to required standards, significantly mitigating risks associated with </w:t>
      </w:r>
      <w:r w:rsidRPr="003813CA">
        <w:rPr>
          <w:rStyle w:val="span"/>
          <w:rFonts w:ascii="Arial" w:eastAsia="Century Gothic" w:hAnsi="Arial" w:cs="Arial"/>
          <w:b/>
          <w:bCs/>
          <w:sz w:val="22"/>
          <w:szCs w:val="22"/>
        </w:rPr>
        <w:t xml:space="preserve">cloud deployments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improvement, significantly enhancing the teams' collective knowledge and capabilities in industry-relevant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reviews and planning sessions, effectively communicating updates to the team and adapting strategies as needed to meet project objectives while aligning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services leveraging tools like </w:t>
      </w:r>
      <w:r w:rsidRPr="003813CA">
        <w:rPr>
          <w:rStyle w:val="span"/>
          <w:rFonts w:ascii="Arial" w:eastAsia="Century Gothic" w:hAnsi="Arial" w:cs="Arial"/>
          <w:b/>
          <w:bCs/>
          <w:sz w:val="22"/>
          <w:szCs w:val="22"/>
        </w:rPr>
        <w:t xml:space="preserve">Fluentd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GeoHashes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visibility and insights into system performance leading to data-driven decision-making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attending workshops and training to stay current with the latest industry trends and technologies, further enriching the team's resourcefulness and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performance and scalability of existing applications through the integration of </w:t>
      </w:r>
      <w:r w:rsidRPr="003813CA">
        <w:rPr>
          <w:rStyle w:val="span"/>
          <w:rFonts w:ascii="Arial" w:eastAsia="Century Gothic" w:hAnsi="Arial" w:cs="Arial"/>
          <w:b/>
          <w:bCs/>
          <w:sz w:val="22"/>
          <w:szCs w:val="22"/>
        </w:rPr>
        <w:t xml:space="preserve">serverless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more efficient builds and reduced operational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team environment based on collaboration and knowledge sharing, actively participating in cross-team projects that aimed to streamline processes and improve integration of systems throughout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sectors focusing on the integration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and management, enhancing project accuracy and efficiency while minimizing manual errors during key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define technical requirements concerning </w:t>
      </w:r>
      <w:r w:rsidRPr="003813CA">
        <w:rPr>
          <w:rStyle w:val="span"/>
          <w:rFonts w:ascii="Arial" w:eastAsia="Century Gothic" w:hAnsi="Arial" w:cs="Arial"/>
          <w:b/>
          <w:bCs/>
          <w:sz w:val="22"/>
          <w:szCs w:val="22"/>
        </w:rPr>
        <w:t xml:space="preserve">construction management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software deliverables perfectly aligned with client expectations and regulatory standards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lifecycle, streamlining processes and optimizing deployment workflows using automation tools such as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consistency across teams during builds and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cloud-based infrastructure by deploying IT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tailoring cloud strategies to client needs while improving accessibility and reducing overhead costs on IT resources.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strategies for various projects within civil IT,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enhancing team collaboration and improving release cycles significantly across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sprints for the creation of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w:t>
      </w:r>
      <w:r w:rsidRPr="003813CA">
        <w:rPr>
          <w:rStyle w:val="span"/>
          <w:rFonts w:ascii="Arial" w:eastAsia="Century Gothic" w:hAnsi="Arial" w:cs="Arial"/>
          <w:b/>
          <w:bCs/>
          <w:sz w:val="22"/>
          <w:szCs w:val="22"/>
        </w:rPr>
        <w:t xml:space="preserve">construction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solutions that improve project management visibility and enhance communication amongst stakeholders throughout their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leveraging both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open-source solutions in ensuring data persistence for digital solutions provided to clients in civil engineering, enhancing database performance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quality assurance processes, ensuring deliverables met organizational and industry standards while helping junior team members improve their technical skills and coding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using automation and cloud technologies, increasing team capability in deploying infrastructure effectively and adopt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everyday practices for better results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designing application integrations, enhancing the overall performance and user experience of web solutions delivered to clients by ensuring seamless communication between services and maintaining high uptime.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resolving performance issues with deployment pipelines, directly guiding infrastructure improvements that minimized service disruptions and helped restore service consistency while adhering to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client relations through effective communication and managed expectations concerning project deliverables, thereby enhancing collaborative partnerships and leading to repeat business opportunities due to delivered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