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Proven expertise in C#, .NET, SQL, RESTful APIs, and microservices architecture. Adept at collaborating with cross-functional teams and driving innovation through the use of AI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HTML5, CSS3,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React, Angular, Node.js, Express.js,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Docker, Kubernetes, Terraform, Serverless,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 Server, Redis,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JIRA, Git, Visual Studio, Postman, Swagger, Figma,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cloud-native environment, ensuring high performance and seizing opportunities for architectural evolution.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engineers to dissect requirements, translating them into actionable technical tasks leading to the successful release of integrated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workflow automation, enhancing operational processes through the development of rule engines, resulting in smoother transitions during high-volume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Protech ID3 diagnostics to cultivate an efficient recommendations model, which helped to improve data accuracy and response times across all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message-based architectures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communication between distributed systems and service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DevOps teams to establish robust runtime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fostering a culture of continuous integration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to ensure code quality standards were met, while mentoring junior developers on full stack practices and fostering a collaborative development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proactive approach to emerging technologies, understanding trends in AI and cloud, to push the boundaries of what's possible within technical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Launched several proof-of-concept projects that employed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leading to significant process improvements and stakeholder endorsement of new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planning, retrospectives, and daily stand-ups to ensure alignment and maintain a high level of team engagement in achieving objectives.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inclusive culture of continuous learning through organized knowledge-sharing sessions and hands-on workshops on modern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integration efforts for third-party services in the ecosystem, optimizing application performance and successfully meeting client-specific requirements while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coding standards through active participation in design discussions and code reviews aimed at fostering a high-performance engineering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track performance metrics and diagnose issues in production environments, focusing on continuous improvement initiatives to bolster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multiple teams to harmonize development efforts in complex projects, demonstrating effective communication and professional adaptability.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projects in civil IT for construction management solutions by improving digital workflows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experiences, aligning closely with stakeholder requirements, especially for platforms focused on bidding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through the design of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mobile and web applications, ensuring scalability and seamless user interaction for diverse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gathering, analysis, and solution design with clients to deliver tailored digital solutions, bridging the gap between complex requirements and innovative technology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among project teams while employing Agile methodologies, which led to streamlined project execution and superior stakeholder communication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database design and optimization for applications interfacing with geographically distributed infrastructures, strengthening data integrity, and promoting efficient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deployment process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allowing for seamless integration of enhancements and fixes while reducing the risk of outages during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containerized applications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deployment strategies within the team, and encouraging consistency across development ecosystems.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software performance metrics and updated stakeholders on improvements through data-driven insights, ensuring client needs and project goals were consistently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effectively and uphold best practices during collaborative development efforts across various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guides and technical documentation that outlined best practices and operational procedures, empowering end-users and stakeholders with the necessary knowledge for optimal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 to stay updated on technology trends and share insights on innovations applicable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