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expertise in CMS development with frameworks like Drupal and WordPress, and headless architectures. Skilled in leading projects and teams to deliver high-quality digital solutions in a fast-paced environment. Excellent communicator with a focus on client collaboration and documentation.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Development:</w:t>
      </w:r>
      <w:r w:rsidRPr="003813CA">
        <w:rPr>
          <w:rFonts w:ascii="Arial" w:eastAsia="Century Gothic" w:hAnsi="Arial" w:cs="Arial"/>
          <w:sz w:val="22"/>
          <w:szCs w:val="22"/>
        </w:rPr>
        <w:t xml:space="preserve"> Drupal, WordPress, Contentful, Headless CMS, Ghost, Strapi, Sitecore, Umbraco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Vue.js, Angular, HTML5, CSS3, Sass,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PHP, Java, Python, Ruby on Rails, Laravel,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 CI/CD, Docker, Jenkins, Kubernetes,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Kanban, JIRA, Trello, Asana,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digital solutions using </w:t>
      </w:r>
      <w:r w:rsidRPr="003813CA">
        <w:rPr>
          <w:rStyle w:val="span"/>
          <w:rFonts w:ascii="Arial" w:eastAsia="Century Gothic" w:hAnsi="Arial" w:cs="Arial"/>
          <w:b/>
          <w:bCs/>
          <w:sz w:val="22"/>
          <w:szCs w:val="22"/>
        </w:rPr>
        <w:t xml:space="preserve">Drupal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enhanced user experience and optimized client satisfaction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managed code releases efficiently, ensuring adherence to industry best practices and standards while mentoring junior developers during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translate client requirements into actionable development tickets, resulting in improved project delivery timeframes.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dynamic and responsive web applications that significantly enhanced interactivity and user engagement for multiple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Agile project workflows including sprint planning and retrospective sessions, facilitating daily stand-ups to maintain transparency and team collaboration throughout project life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technical specifications and user guides for development teams and clients, ensuring clear communication regarding project deliverables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and debugginc of applications, employing critical thinking to identify bottlenecks and implement robust solutions that maintain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into development practices, fostering team collaboration and ensuring traceability of changes across all phases of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Headless CMS strategies utilizing </w:t>
      </w:r>
      <w:r w:rsidRPr="003813CA">
        <w:rPr>
          <w:rStyle w:val="span"/>
          <w:rFonts w:ascii="Arial" w:eastAsia="Century Gothic" w:hAnsi="Arial" w:cs="Arial"/>
          <w:b/>
          <w:bCs/>
          <w:sz w:val="22"/>
          <w:szCs w:val="22"/>
        </w:rPr>
        <w:t xml:space="preserve">Contentful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seamless decoupling of front-end and back-end systems to optimize content delivery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local development and deployment processes, reducing overhead and streamlining continuous integration practices, improving deployment efficiency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practices in industry standards, including </w:t>
      </w:r>
      <w:r w:rsidRPr="003813CA">
        <w:rPr>
          <w:rStyle w:val="span"/>
          <w:rFonts w:ascii="Arial" w:eastAsia="Century Gothic" w:hAnsi="Arial" w:cs="Arial"/>
          <w:b/>
          <w:bCs/>
          <w:sz w:val="22"/>
          <w:szCs w:val="22"/>
        </w:rPr>
        <w:t xml:space="preserve">Web 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(WCAG) compliance and performance optimization during the development of digital experiences for high-profile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hosting scalable applications and managing infrastructure improvement projects, ensuring cost-efficiency and enhanced system reliability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UI/UX designers to implement responsive designs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aesthetics and user-friendliness of client interfaces across all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workshops focused on modern technologies and tools, promoting team skill enhancement and maintaining competitive edge within the ever-evolving digital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AI-powered coding assistants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coding efficiency and introducing innovative solutions to development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creation of robust applications that facilitated project management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more modern approaches, integrating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that streamlined data transactions and improved overall system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build user-centric applications that 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deliverables and meeting stringent deadlines with high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 specifications through iterative development processes, employing tools like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task management and team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full-cycle software development processes including requirement analysis, system design, coding, testing, and deployment, ensuring that end-user needs are met proactively.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version control across all development environments, allowing for better collaboration among team members and maintaining a clear history of modifications.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and user guides for software solutions to facilitate knowledge transfer and client onboarding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modules and integrations within </w:t>
      </w:r>
      <w:r w:rsidRPr="003813CA">
        <w:rPr>
          <w:rStyle w:val="span"/>
          <w:rFonts w:ascii="Arial" w:eastAsia="Century Gothic" w:hAnsi="Arial" w:cs="Arial"/>
          <w:b/>
          <w:bCs/>
          <w:sz w:val="22"/>
          <w:szCs w:val="22"/>
        </w:rPr>
        <w:t xml:space="preserve">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such as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functionalities, leading to improved user satisfaction and engagement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scoping sessions to identify technical challenges and propose solutions, leading to streamlined workflows and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enhancing existing software platforms, providing support to internal teams and clients when resolving technical issues and improving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QA processes that ensured system stability and user satisfaction, utilizing automated testing frameworks to identify bugs before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 engagement initiatives that aimed at promoting knowledge sharing and best practices in the civil IT domain, enhancing overall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