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over 11 years of experience, specializing in backend development using Go and Kotlin. Proven expertise in AWS and GCP for infrastructure management, alongside collaboration in a fast-paced startup culture. Strong communicator dedicated to leveraging technology for impactful solutions in healthcare.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Kotlin, JavaScript, TypeScript, Python, Java,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Microsoft Azure, Heroku, DigitalOcean,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Spring Boot, Flask,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Terraform, Ansible, GitLab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evolved backend services that support core healthcare products, focusing on reliability and performance while driving innovation in user experiences and operational efficiency through strategic technical designs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execution across product pods by setting design standards, guiding teams through complex architecture decisions to foster ownership and encourage collaborative development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systems emphasizing clean interfaces and maintainability, aiding cross-team alignment while providing robust solutions that cater to user needs and internal operational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closely with product management and design teams to translate business requirements into measurable technical outcomes, promoting agile methodologies to adapt quickly to changing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infrastructure and delivery practices, including advanced observability and incident response strategies, enhancing system reliability while decreasing potential downtime through proactive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emphasizing high engineering quality and a culture of continuous learning and improvement, thus fostering an environment of collaboration, accountability, and shared purpose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AI-forward solutions ensuring compliance with privacy and security protocols, utilizing emerging technologies to enhance product offerings and streamline backend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that backend architecture aligns with overall company goals, encouraging frequent communication and synchronization between departments for streamlined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gathering feedback on existing processes and systems, implementing best practices in software engineering to enhance overall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in system architecture and backend design principles, promoting knowledge sharing and fostering professional growth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new features into existing system architecture based on user feedback and evolving market landscape, enhancing product value and supporting business growth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methodologies to lead projects, driving collaboration across teams to ensure swift delivery of high-quality solutions that meet both user and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experience teams to gather qualitative and quantitative data, leveraging insights to continuously iterate on backend functionalities that enhance overall user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 documentation to support internal and external developers, ensuring clear communication and usability of backend services for various applications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software design to safeguard sensitive healthcare data, ensuring compliance with regulations while maintaining system integrity and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civil IT applications that streamline construction management processes, enhancing operational efficiency while catering to the unique needs of the engineering and architectural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developing features that support digital solutions, focusing on paperless contracting and inspection workflows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databases that support project management tools, enabling real-time data access and reporting for construction managers to oversee project milestones and compliance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efficient cloud infrastructure for hosting applications, optimizing deployment strategies and improving service uptime for end-user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solutions, ensuring secure access to critical project resources and adhering to compliance standards relevant to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stand-up meetings with diverse teams to provide updates on project progress while aligning technical developments with overall business strategies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tools and services, enhancing the functionality of digital solutions in construction management, thereby improving user satisfaction and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practices to speed up the development lifecycle, ensuring that user feedback was implemented in timely iterations of project features and enhancements across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sessions to assure software quality, ensuring that all applications met defined performance and security standards prior to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implement intuitive interfaces within applications, making complex functionalities accessible to non-technical users in the construction management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track and report on development progress and ensure stakeholder visibility, adapting to changing project needs effectively while maintaining focus on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to mentor junior developers about the nuances of backend systems used in civil IT, promoting a culture of learning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