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over 11 years of experience focused on building web and mobile applications. Adept at AI-native development, strong in product thinking and quick deployment of tools, ensuring real business solutions through automation and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SQL,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Next.js, Streamlit, LangChain, LangGraph, CrewAI, Helicone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Git, CI/CD, MCP Server,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RAG Architecture, MongoDB, PostgreSQL, RESTful APIs, GraphQL,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Cursor, Langfuse, TensorFlow, PyTorch, OpenAI API, Transformers, GPT Models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an AI-powered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reduced time required for generating personalized marketing materials, demonstrating a strong grasp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RevOps analytics dashboard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servers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sources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enabled improved decision-making by visualizing performance metrics for lead sources across various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 intelligence tool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extracted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call transcriptions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insight generation and streamlining communication between sales and marketing teams with clear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capacity planning dashboard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tracking sales rep availability,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 end and ensuring a user-friendly interface that flagged potential coverage gaps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that every internal tool developed was evaluated for potential productization, embodying the philosophy of turning problems into marketable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security measures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prevent prompt injection and manage sensitive data involved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project's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 solid understanding of modern security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documentation for all systems built, transforming each project into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reference to enhance internal training and onboarding efficiencies during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 of applications, which significantly reduced conflicts and improved version control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adapted systems based on ongoing feedback from users, demonstrating a commitment to iterative improvement and solid project lifecycle management in the context of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with peers to discuss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explore potential implementations that could elevate team project outcomes, emphasizing proactive learning and adaptability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internal tools to automate data flow and reporting processes, drastically improving efficiency and providing real-time insights into sales activities and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retrieval and analysis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for business decisions, leading to improved outcomes for internal operations and client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automation within existing internal tools, leading to the establishment of standardized operating procedures that decreased manual workloads and increased overall organizational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wide array of AI-assisted workflows to ensure projects were delivered swiftly, prioritizing shipping functional products over perfection, which is integral to the company’s operational philosophy.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projects that provided tangible digital solutions for the construction management sector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internal tools aimed at streamlining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and contract management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were essential for improving efficiency and reducing friction in project delivery methods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designing database schemas and creating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client-facing applications, achieving optimized data retrieval for construction project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software development processes in coordination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on project deliverables in sectors related to planning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and managing cloud resources, which facilitated improved performance and reliability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offered to clients during their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document management efficiency and compliance, integrating advanced technologies into conventional practices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cloud-based architectures, recognizing the need to adapt to new technology trends to maintain a competitive edge in digital solutions for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created, ensuring end-users could fully leverage the technologies, thereby improving user adoption rates and overall satisfaction with the systems in 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engineering teams and stakeholders, to gather requirements effectively and deliver comprehensive solutions that met client expectations and contributed to project success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product brainstorming sessions to assess market needs and technological capabilities, showcasing a solid balance of technical expertise and product-oriented strategic thinking.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in compliance with both client specifications and usability best practices, enhancing the overall user experience of applications developed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processes to ensure quality assurance of deployed applications, reducing post-launch issues and improving user experiences significantly throughout the project delivery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