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focused on both web and mobile applications. Strong expertise in developing APIs and backend systems. Proficient in modern tech stacks, with an emphasis on high performance and scalable solutions while adhering to best practices in software development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C#,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Express.js, Node.js, React, Angular, Vue.js,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OracleDB, SQLite, Cassandra,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Postman, Maven, Webpack,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Web Services:</w:t>
      </w:r>
      <w:r w:rsidRPr="003813CA">
        <w:rPr>
          <w:rFonts w:ascii="Arial" w:eastAsia="Century Gothic" w:hAnsi="Arial" w:cs="Arial"/>
          <w:sz w:val="22"/>
          <w:szCs w:val="22"/>
        </w:rPr>
        <w:t xml:space="preserve"> REST, SOAP, GraphQL, JSON, XML, OpenAPI, gRPC, OAuth2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Firebase, DigitalOcean,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modular, and scalable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efficiency of data processing and reducing response times for client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 dynamic team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delivery timelines and fostered a culture of adaptability and innovation during sprint meetings and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integrated multiple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that facilitated streamlined communication between our web services and client applications, promoting interoperability across various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consistent environments and simplifying deployment processes across different stages of development and production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code functionality, leading to more reliable software releases and smoother deployment cycles, thereby improving overall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verification activities, ensuring all interfaces were working correctly and adhering to specifications, which resulted in a smoother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surrounding </w:t>
      </w:r>
      <w:r w:rsidRPr="003813CA">
        <w:rPr>
          <w:rStyle w:val="span"/>
          <w:rFonts w:ascii="Arial" w:eastAsia="Century Gothic" w:hAnsi="Arial" w:cs="Arial"/>
          <w:b/>
          <w:bCs/>
          <w:sz w:val="22"/>
          <w:szCs w:val="22"/>
        </w:rPr>
        <w:t xml:space="preserve">Object-Oriented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design patterns to elevate the team's coding standards and improve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libraries and frameworks into existing codebases, enhancing system capabilities while maintaining clean and efficient coding practices aligned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and provided constructive feedback, helping teammates improve their coding skills and fostering a collaborative work environment focused on growth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using profiling tools, identifying bottlenecks and implementing optimizations to enhance system performance and reduce latency in critical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system specifications and architecture, ensuring all components fit seamlessly into the overall project design for maximum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and flowcharts to clearly communicate system structures and workflows, which facilitated smoother onboarding for new team members and ensured knowledge sharing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actionable engineering tasks, delivering tailored solutions that exceeded expectations and aligned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system architecture design reviews, iterating on feedback and refining designs to adapt to new challenges and optimize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system performance and ensure fast response to any issues, leading to a more robust service ecosystem.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server-side components for applications related to civil IT,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efficiency in project management and client collaboration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for infrastructure projects, focusing on developing </w:t>
      </w:r>
      <w:r w:rsidRPr="003813CA">
        <w:rPr>
          <w:rStyle w:val="span"/>
          <w:rFonts w:ascii="Arial" w:eastAsia="Century Gothic" w:hAnsi="Arial" w:cs="Arial"/>
          <w:b/>
          <w:bCs/>
          <w:sz w:val="22"/>
          <w:szCs w:val="22"/>
        </w:rPr>
        <w:t xml:space="preserve">Java-based 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simplify planning and construction management for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w:t>
      </w:r>
      <w:r w:rsidRPr="003813CA">
        <w:rPr>
          <w:rStyle w:val="span"/>
          <w:rFonts w:ascii="Arial" w:eastAsia="Century Gothic" w:hAnsi="Arial" w:cs="Arial"/>
          <w:b/>
          <w:bCs/>
          <w:sz w:val="22"/>
          <w:szCs w:val="22"/>
        </w:rPr>
        <w:t xml:space="preserve">NoSQL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unstructured data, enhancing the ability to manage large datasets relevant to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 meetings, cultivating an atmosphere of continuous feedback and improvement; encouraged team members to embrace agile practices and learn from each project.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testing strategies for web applications and APIs, ensuring code met functionality and performance criteria related to sourcing and construction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leadership in refining codebase standards and implementing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heightened collaboration and fewer code merge conflicts across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best practices for using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web constructs, sharing knowledge to elevate team capabilities and maintain competitive technological edges.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set up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deployments and reducing manual deployment errors and maintenance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managed schema design to improve data retrieval processes and overall system performance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tasks effectively, enable clear task ownership and reporting, and deliver successful outcomes in alignment with client expectations and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and front-end developers to ensure seamless integration of user interfaces and server responses, enhancing user experience in civil project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external partners and internal modules, which facilitated data sharing and integration workflows that were compliant with civil industry requirements and data access policies.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