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Java Developer with 11 years of experience in software development, focusing on web and mobile applications. Proven expertise in DevOps, maintaining critical systems, and applying advanced programming skills to deliver robust solutions that meet regulatory requirements. Strong analytical thinker adapted to rapid changes, providing effective troubleshooting and innovative solutions, ensuring high system performance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 Go,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JPA, React, Angular, JUnit, Apache Kafka,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XML, XSD, RESTful APIs, Docker, Kubernetes, Git, Jenkins,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 SQLite, Cassandra,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Terraform, Ansible, Continuous Integration, Continuous Deployment,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regulatory systems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technical compliance by capturing millions of data records daily through secure digital safes deployed across multiple geographical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closely-knit team of technical experts to innovate and deliver high-performing solutions in a fast-paced environment, ensuring adaptability to changing regulatory demands and troubleshooting issues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XSD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validation techniques to improve system integrity while simultaneously enforcing data consistency and adherence to necessary regulatory standards for gaming and betting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development practices, conducting regular audits and ensuring systematic monitoring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enhance operability, security, and performance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CI/CD pipelines to streamline deployment processes, thereby improving collaboration between development and operations teams through reliable automation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developing innovative solutions for Civil IT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programming language to enhance digital solutions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web technologies, including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for biding and contract management systems, facilitating seamless interactions between all levels of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technologies to improve data retrieval times and enhance system reliability, ensuring project compliance with engineering and regulatory statutes.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interaction and support, translating technical requirements into actionable strategies while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delivery and adaptation to dynamic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stack selection discussions, advocating for the incorporation of innovative standards and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for projects involving data-driven decisions and analytics.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