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expertise in Java development, specializing in building RESTful web services and healthcare integrations using Spring Framework, HL7, and FHIR APIs. Proven track record of delivering high-quality solutions in fast-paced environments, with a strong focus on collaboration and problem-solving to enhance patient care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Framework, Spring Boot, Apache Maven, Hibernate, JAX-RS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HL7, FHIR, RESTful APIs, SOAP,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Jenkins, Docker, Kubernetes,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Methodologies, Test-Driven Development, Continuous Integration, Code Reviews, DevOps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web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following industry best practices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healthcare data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internal systems, resulting in significant performance improvements and streamlined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and stakeholders to gather and refine requirements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ensuring accurate alignment with user needs and regulatory standards for healthcare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Providing technical leadership and mentoring to junior developers, fostering a culture of continuous learning and knowledge sharing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rapid development of microservices allowing for efficient scalability and deployment in cloud environments, dramatically enhancing the application’s agile response to changing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complex integration issues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through detailed analysis and innovative problem-solving techniques, ensuring uninterrupted healthcare service delivery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methodologies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guarantee the robustness and reliability of services, ultimately leading to reduced production issues and enhanced end-user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architecture discussions, contributing insights and recommendations on the use of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deployment workflows and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data workflows to modern cloud-based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data storage and processing, aligning with the industry shift towards cloud technologies in healthcare.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to enhance software performance and development efficiency, actively experimenting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such as continuous delivery and automated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API documentation and specifications for internal and external stakeholders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define and illustrate the functionality of healthcare service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retrospectives to identify performance bottlenecks and success stories, solidifying a productive feedback loop that drives agile improvements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containerization strategies within the team, effectively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local development environments and simplify the deployment process across different infrastructures.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software development, particularly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maintain organized and collaborative project management among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scalable database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optimized for read/write operations required by healthcare applications, highlighting performance and data integrity for high-volume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microservices architecture for existing monolithic applications, reducing system dependencies and significantly improving deployment cycles for healthcare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targeting the needs of clients within the civil IT sector, enhancing user experience through optimized interfaces and efficient backend processing.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as part of a multidisciplinary team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into existing data processing frameworks, assuring compliance with healthcare regulations and enhancing interoperability between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 daily stand-ups and sprint retrospectives, cultivating a responsive and flexible approach to project management that improved team productivity and morale.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project specifications to design and deploy applications focusing on ensuring functionality and performance are aligned with strategic goals for civil engineering and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designing complex queries, optimizing database performance, and ensuring data accuracy during planning and project execution within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insights and requirements, translating their business goals into actionable development plans that enhanced project outcomes in civil infrastructure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(SDLC), from planning through deployment and maintenance, ensuring high-quality digital solutions that aligned with customer needs and company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innovative technologies and methodologies,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tools to evolve project delivery and enhance collaboration across technical teams in civil IT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engineering, focusing on secure coding, reliable software design, and performance optimization to elevate the skill set of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for all developed software modules, ensuring clarity and maintainability for future enhancements and transitions among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demonstrate the use of emerging technologies in civil engineering, educating clients on the benefits of digital solutions that streamline project workflows and enhance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solutions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civil applications with external data sources, enabling real-time data usage and improved stakeholder engagement in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