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the development of web and mobile applications, specializing in Java, J2EE, and SQL. Proven expertise in the full software development lifecycle, from requirements gathering to delivery. Strong ability to troubleshoot complex issues and enhance software systems. Excellent communicator and collaborator with a track record of successful project delivery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J2EE, SQL, JavaScript, Python, HTML5, CSS3,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Hibernate, Node.js, Angular, React, Apache Struts, JUnit,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MongoDB,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Environments:</w:t>
      </w:r>
      <w:r w:rsidRPr="003813CA">
        <w:rPr>
          <w:rFonts w:ascii="Arial" w:eastAsia="Century Gothic" w:hAnsi="Arial" w:cs="Arial"/>
          <w:sz w:val="22"/>
          <w:szCs w:val="22"/>
        </w:rPr>
        <w:t xml:space="preserve"> Git, Docker, Jenkins, Kubernetes, AWS, Azure,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Test-Driven Development (TDD), Continuous Integration/Continuous Deployment (CI/CD),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following programming best practices to ensure maintainability and high performance in software functionalities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for complex projects, from initial business analysis to deployment, optimizing resource allocation and enhancing collaboration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troubleshooting strategies to identify and resolve issues within </w:t>
      </w:r>
      <w:r w:rsidRPr="003813CA">
        <w:rPr>
          <w:rStyle w:val="span"/>
          <w:rFonts w:ascii="Arial" w:eastAsia="Century Gothic" w:hAnsi="Arial" w:cs="Arial"/>
          <w:b/>
          <w:bCs/>
          <w:sz w:val="22"/>
          <w:szCs w:val="22"/>
        </w:rPr>
        <w:t xml:space="preserve">J2EE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minimal downtime and swift system recovery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engineering and product teams to define technical requirements and specifications, focusing on detailed software system designs and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validation procedures,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ensure the reliability and quality of applications before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systems, enhancing knowledge sharing among teams and facilitating smoother transitions during project handovers or personnel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application deployment and management, enhancing system scalability and efficiency, and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streamline backend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organized development processes and facilitating team collaboration in managing changes in source code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promoting the adoption of best practices and driving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managed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speed and consistency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ceremonies such as sprint planning and retrospectives, fostering open communication and iterative improvements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API interfaces, ensuring seamless integration with front-end systems and third-party services, leveraging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web services and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insights on coding practices, system architecture, and efficient debugging strategies, fostering a collaborative learning environment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new technologies, contributing to the continuous skill enhancement of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to automate workflows, improving system reliability and delivery timelines through efficient CI/CD pipeline configurations.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tailored for the civil IT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integrated solutions for planning, construction management, and document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ensuring software delivered met the specific needs of construction and inspection processes, resulting in increased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for large-scale civil project datasets to facilitate quicker decision-making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to connect various software tools used in civil engineering, enhancing data flow between applications and streamlining project workflows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sessions with stakeholders in civil construction, gathering feedback to refine software functionalities and enhance end-user experience prior to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project documentation outlining architecture, design decisions, and testing procedures, ensuring clear knowledge transfer and compliance with regulatory standards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traditional processes to digital solutions, implementing tools for paperless contracting and automatic report generation, significantly reducing manual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swiftly to changes in project requirements while maintaining a focus on delivering high-quality software in timely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automated testing frameworks to enhance software quality, incorporating continuous feedback loops from testing phases into the development cycle, reinforcing code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ensuring compliance with industry regulations by incorporating best coding practices and auditing procedures within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applications to protect sensitive project data, working closely with stakeholders to adhere to industry-specific standards and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working with architects and construction professionals to translate complex technical ideas into user-friendly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