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developing sophisticated web and mobile applications with a robust focus on AI/NLP technologies within healthcare environments. Proven capabilities in leveraging cutting-edge tools and methodologies to drive innovations in digital health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NLP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Hugging Face, LangChain, OpenAI APIs, TensorFlow, PyTorch,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Slack, Visual Studio Code, TensorBoard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SciPy, Apache Spark, SQL databases, NoSQL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FHIR, HL7, HIPAA, EMR systems, Digital Therapeutics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conversational AI agents, enhancing healthcare engagement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interactions and precise context-aware dialogue models to support chronic condition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workflows for empathetic and engaging coaching dialogues,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while facilitating patient-centric interactions in digital health coaching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 analysis and pre-processing on over a decade’s worth of data from health coaching interactions,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to extract meaningful insights for chatbot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modeling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transformers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conversational agents with contextual awareness and reinforcement learning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improved bot performance through rigorous testing in sandbox environments, ensuring readiness for deployment while documenting model training processes and iteration results thoroughly.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align AI functionalities with established coaching frameworks, engaging with clinical and product teams to ensure accuracy in behavioral health interventions delivered through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multi-modal AI integrations leveraging patient-reported data, biosignals, and digital health metrics to create comprehensive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on best practices for AI development and healthcare considerations, promoting a culture of learning and innovation within the tech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development processes, model calibrations, and interactions with clinical stakeholders, ensuring transparency and facilitating knowledge transfer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dialogue evaluation techniques to assess and refine conversational accuracy, continuously enhancing user satisfaction while meeting healthcare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continuous learning about emerging AI trends and behaviors through workshops and collaborative projects, positioning technology solutions at the forefront of digital therapeutics.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streamline development processes, enhancing team productivity and responsiveness to project needs while focusing on iterative improvements to AI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developments to stakeholders in both technical and non-technical formats, ensuring clarity and facilitating informed decision-making regarding project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academic and industry conferences to discuss AI innovations in healthcare, fostering networking relationships and showcasing developments in the organization’s digital health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of AI tools with existing health systems, ensuring seamless data flow and adherence to healthcare standards while collaborating closely with IT departments.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digital project management within civil engineering, focusing on optimizing workflows and enhancing collaboration among teams through innovative cloud applications created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analysis, crucial for decision-making processes in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experiences for various web applications, enhancing user engagement with intuitive navigation and dynamic functionalities using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project requirements and deploy tailored software solutions that modernized traditional practices leading to increased efficiency and data-driven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debugging, ensuring high-quality deliverables aligned with client specifications while leveraging automated testing frameworks for greater accuracy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throughout the software development lifecycle, gathering requirements, providing updates, and refining solutions based on feedback to enhance project relevance and utility.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daily stand-ups, sprint planning, and retrospectives, fostering a culture of collaboration and continual improvement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project management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assign tasks, and manage timelines effectively, contributing to successful project delivery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seamless data exchange between software solutions and existing legacy systems, improving interoperability and integration capabilities within the organization’s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standards, best practices in software architectures, and the importance of user-centric design principles in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operational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project managers to derive actionable insights from project metrics and key performance indicators.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documentation by establishing clear guidelines, version control standards, and comprehensive user manuals to facilitate smoother onboarding for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