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 development using modern frameworks and technologies. Proven ability to architect robust solutions, enhance stability, and collaborate effectively in distributed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React Native, Redux, Typescript, Angular, Vue.js, SASS,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Ruby on Rails, Golang, Django, Node.js, Express.js, Spring Boot, ASP.NET,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AWS, Azure, GCP, Docker, Terraform, Fargate,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Snowflake, Fivetran, dbt,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CircleCI, GitHub, Datadog, Sentry, Jira, Confluence, Ansible, Nagios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software solutions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customer engagement platforms across web and mobile interfaces to drive user satisfaction and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stability by diagnosing and addressing bugs within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implementing effective troubleshooting strategies to ensure reliability and a seamless user experience for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promote knowledge sharing through code reviews and pair programming, fostering a culture of continuous improvement and innovation among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debt systematically across projects, employing robust code refactoring techniques to ensure sustainable development and maintainability of the software products over time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learning to stay informed on emerging technologies and best practices, actively participating in team workshops to refine skills related to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on-call rotation, collaboratively supporting all engineers to ensure the superlative performance of applications and address immediate technical challenges in a timely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maintenance of CI/CD pipelines using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operations and enabling faster releases of features and bug fixes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monitoring and performance optimization, enhancing observability in software systems to achieve business goals effectively, ensuring optimal user experiences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hands-on guidance in software development principles while sharing expertise in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cloud computing best practices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 members with relevant skills and knowledge to leverage cloud-based solutions in software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using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visually appealing interfaces that meet modern web standards and enhance user engagement on both mobile and desktop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with backend services using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provide seamless experiences across various applications within the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within the team, facilitating sprint planning and retrospectives while ensuring timely delivery of software updates and features based on stakeholder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discussions to assess new technologies like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evaluating their potential impact on the data architecture of current and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within the team by creating comprehensive guides and best practice documents on software development processes involving both frontend and backend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civil IT solutions for planning, bidding, and construction management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operational efficiency for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project managers to deliver paperless contracting solutions by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creating user-friendly interfaces and efficient backend processes for tracking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cross-disciplinary teams to transform complex requirements into scalable software solutions, utilizing technologies such as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client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integration and deployment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environments across development, testing, and production settings while improving release cycles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and usability of internal tools through refactoring code written 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design patterns that maximized efficiency and reduced technical liabilities over the long term.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gathered feedback on software applications, enabling iterative improvements that aligned with user needs while employing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by implementing Agile methodologies, continuously coordinating between teams and clients to facilitate transparency and efficiency in software delivery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project documentation, ensuring all development workflows were clearly outlined and accessible to team members to promote effective onboarding of new staff.</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QA teams to implement automated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quality and reducing instances of bugs significantly in outputted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in database design and management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integrity and accessibility for business intelligence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user training materials and resources for end-users to improve the adoption of software solutions while supporting ongoing client engagement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engineers to develop ETL processes utilizing </w:t>
      </w:r>
      <w:r w:rsidRPr="003813CA">
        <w:rPr>
          <w:rStyle w:val="span"/>
          <w:rFonts w:ascii="Arial" w:eastAsia="Century Gothic" w:hAnsi="Arial" w:cs="Arial"/>
          <w:b/>
          <w:bCs/>
          <w:sz w:val="22"/>
          <w:szCs w:val="22"/>
        </w:rPr>
        <w:t xml:space="preserve">Fivetran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data flows and analytics capabilities for larger datasets in civil IT project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