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full-stack development, specializing in web and mobile applications. Proficient in PHP, JavaScript, MongoDB, and AI tools. Expertise in developing engaging game mechanics and enhancing application performance, while fostering innovative solutions in gaming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HTML, CSS, Python, SQL, TypeScript,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Web Frameworks &amp; Libraries:</w:t>
      </w:r>
      <w:r w:rsidRPr="003813CA">
        <w:rPr>
          <w:rFonts w:ascii="Arial" w:eastAsia="Century Gothic" w:hAnsi="Arial" w:cs="Arial"/>
          <w:sz w:val="22"/>
          <w:szCs w:val="22"/>
        </w:rPr>
        <w:t xml:space="preserve"> Laravel, Symfony, React, Vue.js, Node.js, jQuery, Bootstrap,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MongoDB, MySQL, PostgreSQL, SQLite, Firebase, DynamoDB, Redis, Elasticsearch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Git, Jenkins, Webpack, Bash, npm, Composer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AI &amp; Machine Learning Tools:</w:t>
      </w:r>
      <w:r w:rsidRPr="003813CA">
        <w:rPr>
          <w:rFonts w:ascii="Arial" w:eastAsia="Century Gothic" w:hAnsi="Arial" w:cs="Arial"/>
          <w:sz w:val="22"/>
          <w:szCs w:val="22"/>
        </w:rPr>
        <w:t xml:space="preserve"> Claude, Codex, Copilot, TensorFlow, PyTorch, OpenAI GPT, Scikit-learn, Keras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engaging game features, incorporating </w:t>
      </w:r>
      <w:r w:rsidRPr="003813CA">
        <w:rPr>
          <w:rStyle w:val="span"/>
          <w:rFonts w:ascii="Arial" w:eastAsia="Century Gothic" w:hAnsi="Arial" w:cs="Arial"/>
          <w:b/>
          <w:bCs/>
          <w:sz w:val="22"/>
          <w:szCs w:val="22"/>
        </w:rPr>
        <w:t xml:space="preserve">OO design principles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experience and interaction while collaborating closely with cross-functional teams to ensure seamless integration into existing frameworks.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systems using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integrated complex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to support dynamic gaming environments, ensuring optimal data management and efficient retrieval processes for high-performance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employed </w:t>
      </w:r>
      <w:r w:rsidRPr="003813CA">
        <w:rPr>
          <w:rStyle w:val="span"/>
          <w:rFonts w:ascii="Arial" w:eastAsia="Century Gothic" w:hAnsi="Arial" w:cs="Arial"/>
          <w:b/>
          <w:bCs/>
          <w:sz w:val="22"/>
          <w:szCs w:val="22"/>
        </w:rPr>
        <w:t xml:space="preserve">AI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such as </w:t>
      </w:r>
      <w:r w:rsidRPr="003813CA">
        <w:rPr>
          <w:rStyle w:val="span"/>
          <w:rFonts w:ascii="Arial" w:eastAsia="Century Gothic" w:hAnsi="Arial" w:cs="Arial"/>
          <w:b/>
          <w:bCs/>
          <w:sz w:val="22"/>
          <w:szCs w:val="22"/>
        </w:rPr>
        <w:t xml:space="preserve">Claude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Codex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refine and optimize existing code, resulting in significant enhancements in code efficiency and reduction of technical debt throughout the development 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code reviews and utilized </w:t>
      </w:r>
      <w:r w:rsidRPr="003813CA">
        <w:rPr>
          <w:rStyle w:val="span"/>
          <w:rFonts w:ascii="Arial" w:eastAsia="Century Gothic" w:hAnsi="Arial" w:cs="Arial"/>
          <w:b/>
          <w:bCs/>
          <w:sz w:val="22"/>
          <w:szCs w:val="22"/>
        </w:rPr>
        <w:t xml:space="preserve">unit testing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uphold high standards of code quality, fostering a culture of continuous improvement in collaboration with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and adaptation by staying updated with industry trends, particularly regarding the integration of </w:t>
      </w:r>
      <w:r w:rsidRPr="003813CA">
        <w:rPr>
          <w:rStyle w:val="span"/>
          <w:rFonts w:ascii="Arial" w:eastAsia="Century Gothic" w:hAnsi="Arial" w:cs="Arial"/>
          <w:b/>
          <w:bCs/>
          <w:sz w:val="22"/>
          <w:szCs w:val="22"/>
        </w:rPr>
        <w:t xml:space="preserve">AI technologies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innovative solutions and improve game development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the design team to translate creative concepts into functional game mechanics, ensuring the implementation aligned with artistic and narrative objectives while adhering to technical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server-side functionalities and game logic, improving response times and reducing lag issues across multiple platforms and devices, thereby enhancing the overall user experience in the gaming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Defined technical requirements and project milestones in collaboration with stakeholders, contributing to a shared vision and ensuring alignment across development timelines and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efficient data structures and optimized queries utilizing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performance metrics and smoother user interactions within game systems and user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data-driven solutions and collaborated on backend architectural enhancements to streamline game server operations, resulting in a more scalable and maintainable codebase for future growth and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problem-solving sessions and workshops that encouraged creativity and resourcefulness, leading to innovative solutions and improved engagement among team members while addressing project challenges.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enhancing deployment processes and consistency across various development and production environments, directly contributing to more efficient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up-to-date documentation of architectural decisions and codebase evolutions to aid in knowledge sharing and onboarding processes, fostering a more inclusive and cohesive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methodologies, including daily scrums and sprint retrospectives, to improve workflow efficiencies and team dynamics while aligning with best practices in software development and game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mentored junior developers in effective coding practices and familiarization with game development technologies, contributing to the professional growth and skill enhancement of the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applications for civil IT solutions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HTML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alignment with user and business requirements while enhancing operational efficiencies for planning and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facilitate the integration of </w:t>
      </w:r>
      <w:r w:rsidRPr="003813CA">
        <w:rPr>
          <w:rStyle w:val="span"/>
          <w:rFonts w:ascii="Arial" w:eastAsia="Century Gothic" w:hAnsi="Arial" w:cs="Arial"/>
          <w:b/>
          <w:bCs/>
          <w:sz w:val="22"/>
          <w:szCs w:val="22"/>
        </w:rPr>
        <w:t xml:space="preserve">Real-Time Data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stakeholder engagement and providing real-time insights for construction projects with minimal downtime and seamless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full software development life cycle by applying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iterative improvements and timely delivery of digital solutions that met client expectations and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databases in applications aimed at optimizing bidding and contract management solutions, ensuring data accuracy and availability for all relevant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(UAT) to ensure delivered applications met quality and usability standards while providing iterative feedback to enhance functionality and interface design per client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to paperless contractors by developing intuitive mobile-friendly interfaces with </w:t>
      </w:r>
      <w:r w:rsidRPr="003813CA">
        <w:rPr>
          <w:rStyle w:val="span"/>
          <w:rFonts w:ascii="Arial" w:eastAsia="Century Gothic" w:hAnsi="Arial" w:cs="Arial"/>
          <w:b/>
          <w:bCs/>
          <w:sz w:val="22"/>
          <w:szCs w:val="22"/>
        </w:rPr>
        <w:t xml:space="preserve">HTML5</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CSS3</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enhanced accessibility and user engagement during project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effective training and support for end-users on application functionalities, leading to smooth transitions and higher adoption rates for software solutions intended for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libraries and frameworks such as </w:t>
      </w:r>
      <w:r w:rsidRPr="003813CA">
        <w:rPr>
          <w:rStyle w:val="span"/>
          <w:rFonts w:ascii="Arial" w:eastAsia="Century Gothic" w:hAnsi="Arial" w:cs="Arial"/>
          <w:b/>
          <w:bCs/>
          <w:sz w:val="22"/>
          <w:szCs w:val="22"/>
        </w:rPr>
        <w:t xml:space="preserve">jQuery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user interface experiences and streamline front-end development processes for various civil IT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 closely with stakeholders to gather and analyze requirements, ensuring that project specifications were met and aligned with overall business goals while facilitating discussions around potential challenges.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managed test cases and documentation using tools such as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facilitate clear communication among team members during project development phases and deployment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professionals to ensure visual and functional coherence between applications and user satisfaction, making direct impacts on the engagement levels of the implemented solutions on-site.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modular code structures using principles of </w:t>
      </w:r>
      <w:r w:rsidRPr="003813CA">
        <w:rPr>
          <w:rStyle w:val="span"/>
          <w:rFonts w:ascii="Arial" w:eastAsia="Century Gothic" w:hAnsi="Arial" w:cs="Arial"/>
          <w:b/>
          <w:bCs/>
          <w:sz w:val="22"/>
          <w:szCs w:val="22"/>
        </w:rPr>
        <w:t xml:space="preserve">object-oriented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maintainability and enabling easier updates without disrupting ongoing projects in civil engineering domains.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