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responsive web and mobile applications. Deep expertise in system analysis, coding, testing, and debugging to enhance functionality and user experience. Proficient in a variety of programming languages and technologies, demonstrating a commitment to building efficient, scalable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Ruby, PHP,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Django, Flask, .NET Core,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NoSQL, PostgreSQL, MongoDB, Redis, MySQL,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Platforms:</w:t>
      </w:r>
      <w:r w:rsidRPr="003813CA">
        <w:rPr>
          <w:rFonts w:ascii="Arial" w:eastAsia="Century Gothic" w:hAnsi="Arial" w:cs="Arial"/>
          <w:sz w:val="22"/>
          <w:szCs w:val="22"/>
        </w:rPr>
        <w:t xml:space="preserve"> Docker, Kubernetes, Git, Jenkins, AWS, Azure, Google Cloud Platform,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Services:</w:t>
      </w:r>
      <w:r w:rsidRPr="003813CA">
        <w:rPr>
          <w:rFonts w:ascii="Arial" w:eastAsia="Century Gothic" w:hAnsi="Arial" w:cs="Arial"/>
          <w:sz w:val="22"/>
          <w:szCs w:val="22"/>
        </w:rPr>
        <w:t xml:space="preserve"> RESTful APIs, GraphQL, SOAP, JSON, XML, WebSockets, gRPC, Auth0</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cloud-based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 and system performance across diverse platforms and ensure optimal deployment in a hybrid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client needs, implementing customized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business processes and enhanced overall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high-quality code and ensuring reliability within the software development life cycle through continuous improvement and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documentation and created user manuals facilitating seamless onboarding for new team members by distributing knowledge and best practices in software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software development cycles utilizing Agile methodologies, improving responsiveness to change, while consistently delivering high-quality features and timely updates to production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pair programming sessions among peers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best practices and enhancing collaboration between developers to drive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optimizing performance and ensuring applications met modern compliance standards while reducing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interaction with microservices, enabling effective communication between disparate systems and enhancing overall functionality of the software suite.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scrums and stakeholder meetings to gather requirements, ensuring alignment with customer needs and project goals while encouraging user-centric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based front-end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intuitive and polished user interfaces that improve user experience through aesthetic enhancements and functional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application management and streamlining development processes across multiple environments and development teams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practices in coding, testing, and debugging disciplines, fostering a culture of shared learning and continuous improvement within the software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migrations and transformations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updates to databases, ensuring minimal disruption while enhancing performance and reliability across all applications delivered.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capacity planning and performance optimization efforts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ensuring scalable and resilient applications in a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monitoring and proactive maintenance on deployed software solutions using various monitoring tools, addressing issues before they impacted end-users adversely.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intuitive web applications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collaboration and operational efficiency while supporting frontend development initiatives within the company's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enhanced existing functionalities of applications in line with industry requirements, ensuring alignment with client and regulatory standards to support project specifications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server-side logic and created reusable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functionalities that serve as the backbone for performance-critical applications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and stakeholders to identify and document business requirements, translating requirements to technical specifications, and ensuring alignment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backend services effectively, implementing strategies that ensured data integrity and retrieved data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ensuring timely releases while maintaining high standards of software quality assurance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analysis and debugging processes using familiar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Visual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Eclipse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key issues for improving application reliability and stability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insight during project delivery, assisting civil engineers with software solutions dedicated to project planning and management, ultimately contributing to successful, on-time project completions.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team dynamics to enhance productivity and adaptability while working across multiple software development projects simultaneously, ensuring timely delivery of end-products.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demonstrations and training sessions to showcase software capabilities, highlighting the advantages of using digital solutions for improved efficiency and compliance within civil IT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user-friendly interfaces, leveraging the latest design trends and ensuring applications are accessible and meet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issues and enhancements following industry best practices, ensuring continuous feedback informed development processes and provided the technical underpinnings for future upgrades and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