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experienced Software Engineer with over 11 years in software development, specializing in IBM MQ integrations, data messaging solutions, and automation. Proven expertise in working with DevOps practices and deploying applications using CI/CD pipelines, ensuring system integrity and availability in cloud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Shell Scripting, PowerShell, SQL,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Messaging:</w:t>
      </w:r>
      <w:r w:rsidRPr="003813CA">
        <w:rPr>
          <w:rFonts w:ascii="Arial" w:eastAsia="Century Gothic" w:hAnsi="Arial" w:cs="Arial"/>
          <w:sz w:val="22"/>
          <w:szCs w:val="22"/>
        </w:rPr>
        <w:t xml:space="preserve"> IBM MQ, JMS, Kafka, AMQ, IBM ACE, Oracle Data Integrator (ODI), IBM BAW, IBM ODM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Docker, Kubernetes, Jenkins, TeamCity, Git, Ansible, Chef,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Splunk, Dynatrace, ELK Stack, Nagios, Prometheus, Grafana,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IBM Cloud, Heroku, Terraform, CloudFormation, OpenShift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integration solutions for enterprise applications utilizing </w:t>
      </w:r>
      <w:r w:rsidRPr="003813CA">
        <w:rPr>
          <w:rStyle w:val="span"/>
          <w:rFonts w:ascii="Arial" w:eastAsia="Century Gothic" w:hAnsi="Arial" w:cs="Arial"/>
          <w:b/>
          <w:bCs/>
          <w:sz w:val="22"/>
          <w:szCs w:val="22"/>
        </w:rPr>
        <w:t xml:space="preserve">IBM 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messaging capabilities across systems and enhanced performance for mission-critical workflows utilizing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scalable data integration platforms, leveraging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and reducing latency in application communications between legacy systems and cloud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delivery processes by developing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deployment times and reduced human errors during release cycles, adhering to best practices in DevOps.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system analysis and documentation for messaging solutions on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Windows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system reliability and maintainability through structured documentation and adherence to SLA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establish monitoring for </w:t>
      </w:r>
      <w:r w:rsidRPr="003813CA">
        <w:rPr>
          <w:rStyle w:val="span"/>
          <w:rFonts w:ascii="Arial" w:eastAsia="Century Gothic" w:hAnsi="Arial" w:cs="Arial"/>
          <w:b/>
          <w:bCs/>
          <w:sz w:val="22"/>
          <w:szCs w:val="22"/>
        </w:rPr>
        <w:t xml:space="preserve">IBM 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using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Dynatrace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proactive incident management and improved incident response times, thereby enhancing overall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operational tasks, minimize manual interventions, and boost efficiency in maintaining messaging frameworks and integration solutions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engineering of enterprise-level solutions incorporating </w:t>
      </w:r>
      <w:r w:rsidRPr="003813CA">
        <w:rPr>
          <w:rStyle w:val="span"/>
          <w:rFonts w:ascii="Arial" w:eastAsia="Century Gothic" w:hAnsi="Arial" w:cs="Arial"/>
          <w:b/>
          <w:bCs/>
          <w:sz w:val="22"/>
          <w:szCs w:val="22"/>
        </w:rPr>
        <w:t xml:space="preserve">Oracle Data Integrator (ODI)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IBM BAW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processing capabilities and business intelligence reporting through efficient ETL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conducted training workshops for teams on adopting </w:t>
      </w:r>
      <w:r w:rsidRPr="003813CA">
        <w:rPr>
          <w:rStyle w:val="span"/>
          <w:rFonts w:ascii="Arial" w:eastAsia="Century Gothic" w:hAnsi="Arial" w:cs="Arial"/>
          <w:b/>
          <w:bCs/>
          <w:sz w:val="22"/>
          <w:szCs w:val="22"/>
        </w:rPr>
        <w:t xml:space="preserve">IBM 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fostering an environment of continuous improvement and collaboration, which ultimately enhanced the team's technical competency.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lifecycle for </w:t>
      </w:r>
      <w:r w:rsidRPr="003813CA">
        <w:rPr>
          <w:rStyle w:val="span"/>
          <w:rFonts w:ascii="Arial" w:eastAsia="Century Gothic" w:hAnsi="Arial" w:cs="Arial"/>
          <w:b/>
          <w:bCs/>
          <w:sz w:val="22"/>
          <w:szCs w:val="22"/>
        </w:rPr>
        <w:t xml:space="preserve">IBM integration products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product roadmaps, and ensuring stakeholders were engaged through effective communication strategies focused on upcoming updates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disaster recovery strategies and fault tolerance plans, which ensured seamless integration continuity and minimized downtime, meeting the business continuity objectives outlined by the broader IT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technical support and incident resolution processes for messaging systems, promoting knowledge sharing and enhancing support team capabilities for managing </w:t>
      </w:r>
      <w:r w:rsidRPr="003813CA">
        <w:rPr>
          <w:rStyle w:val="span"/>
          <w:rFonts w:ascii="Arial" w:eastAsia="Century Gothic" w:hAnsi="Arial" w:cs="Arial"/>
          <w:b/>
          <w:bCs/>
          <w:sz w:val="22"/>
          <w:szCs w:val="22"/>
        </w:rPr>
        <w:t xml:space="preserve">IBM 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technologies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internal processes and workflows to improve the deliverables of offshore support teams utilizing </w:t>
      </w:r>
      <w:r w:rsidRPr="003813CA">
        <w:rPr>
          <w:rStyle w:val="span"/>
          <w:rFonts w:ascii="Arial" w:eastAsia="Century Gothic" w:hAnsi="Arial" w:cs="Arial"/>
          <w:b/>
          <w:bCs/>
          <w:sz w:val="22"/>
          <w:szCs w:val="22"/>
        </w:rPr>
        <w:t xml:space="preserve">Chef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resulting in streamlined operations and enhanced incident management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Research and Development of next-gen messaging patterns that integrate with cloud services, enhancing platform reliability, security, and scalability, aligning with industry trends in modernization.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code delivery and maintainability across development teams and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adoption of emerging technologies in the messaging and integration space, leading initiatives to pilot new frameworks and tools to enhance organizational agility.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processing systems for civil IT applications, focusing on digital solution frameworks for planning and construction management, integrating technologies like </w:t>
      </w:r>
      <w:r w:rsidRPr="003813CA">
        <w:rPr>
          <w:rStyle w:val="span"/>
          <w:rFonts w:ascii="Arial" w:eastAsia="Century Gothic" w:hAnsi="Arial" w:cs="Arial"/>
          <w:b/>
          <w:bCs/>
          <w:sz w:val="22"/>
          <w:szCs w:val="22"/>
        </w:rPr>
        <w:t xml:space="preserve">IBM 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capture and address messaging requirements for software managing inspection and paperless contracting solutions, ensuring alignment with customer needs and changing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messaging solutions tailored for project lifecycle management, optimizing systemic communications between stakeholders, thereby supporting project planning and execution through reliable data exchanges.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around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deploying </w:t>
      </w:r>
      <w:r w:rsidRPr="003813CA">
        <w:rPr>
          <w:rStyle w:val="span"/>
          <w:rFonts w:ascii="Arial" w:eastAsia="Century Gothic" w:hAnsi="Arial" w:cs="Arial"/>
          <w:b/>
          <w:bCs/>
          <w:sz w:val="22"/>
          <w:szCs w:val="22"/>
        </w:rPr>
        <w:t xml:space="preserve">IBM 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influencing better design decisions for scalable and maintainable integrations within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by identifying areas for automation of build and deployment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faster iterations and responsiveness to client needs in dynamic project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troubleshooting sessions for integration issues affecting project delivery timelines, employing tools like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bottlenecks and transitioning to optimized workflows with better monitoring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cloud infrastructure solutions, deploying hybrid environments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project management applications that needed enhanced availability and resilience.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workshops to promote best practices around integration technologies, focusing on improving workflows in paperless contracting and project tracking for collaborative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legacy systems to modern architectures involving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distributed event-driven messaging, enhancing project adaptability and reducing technical debt in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system health checks for messaging applications, ensuring compliance with service level expectations laid out for government projects and private contracts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industry standards pertaining to data management and messaging frameworks, fostering a culture of learning and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phases for digital solutions in civil IT, ensuring developed features met user needs by applying direct feedback loops and iterative enhancements to software releases.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