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Head of Engineering with 11 years of experience in software development, specializing in scaling engineering organizations, driving predictable release cycles, and implementing AI-powered development tools to enhance productivity. Proven expertise in building leadership structures across multiple technology layers, including Front-End, Back-End, and Middleware.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C#, Ruby, Go,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Spring Boot,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Terraform, CircleCI, GitHub Actions,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AI-Powered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Copilot, Claude, TensorFlow, PyTorch, Keras, Scikit-learn, OpenAI, Deep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AWS, Azure, Google Cloud Platform,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TDD, Microservices, BIM, Waterfall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engineering strategies to scale the development organization while ensuring high-quality monthly release cycles utilizing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velocity.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cross-functional collaboration between front-end, back-end, and middleware teams to build a robust layered leadership structure, ensuring alignment with engineering best practices and project execution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industry-leading software development methodologies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culture of continuous improvement and adaptability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training programs on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increased team efficiency and the acceleration of project timelines across various engineering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software development life cycle by introducing effective project management tools and systems, resulting in improved organization workflows and enhanced overall engineering productivity and output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cross-disciplinary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 processes, fostering a collaborative and innovative work environment tailored to software development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(AWS, Azure) in product development phases, enabling scalable solutions that cater to growing data demands and project complexity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leadership on strategic planning initiatives to leverage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technology trends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actively participating in engineering design discussions to achieve strategic alignment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introducing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application deployment and regular updates, assuring enhanced user experience through consistent delivery of high-quality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reported on project progress, implementing essential adjustments and improvements based on team feedback and industry trends, ensuring that all deliverables meet or exceed expectations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interdisciplinary communication, enhancing the rapport and synergy among development, design, and operations teams to align objectives and achieve project milestones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practices that emphasized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(TDD), resulting in enhanced code quality, reduced bugs, and increased confidence in production deployments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led workshops on emerging technologies and trends,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contributed to the professional development of team members and overall engineering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incorporated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 development, thereby improving overall customer satisfaction through better engagement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to promote best practices in coding standards and documentation, fostering an environment of continuous learning and improvement within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on digital solutions for planning, bidding, and construction management under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domain, contributing to effective project design and efficient resource allocation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focusing on improving user engagement and operational efficiency through intuitive graphical user interfaces and seamless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team collaboration and streamline application deployment processes, contributing to faster delivery cycles while maintaining high-quality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numerous project collaborations, leading to effective construction management practices through tailored solutions that minimize paperwork and enhance digital workflows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data management techniques to analyze project metrics, ensuring stakeholders received accurate reporting and insights for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JavaScript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and interactive web applications that met customer specifications and improved user experiences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software development techniques to enhance productivity, including effective source control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implementation of CI/CD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cutting-edge project technologies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into application frameworks, ensuring scalable and resource-efficient deployments across development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frontend and backend applications for civil management platforms, enhancing collaboration between teams, leading to significant improvements in overall project timelines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workstreams to adopt UX/UI best practices into development, resulting in highly usable applications that significantly increased stakeholder satisfaction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code quality through regular reviews and peer feedback sessions, fostering a collaborative environment that promoted continual learning and adherence to coding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project management tools to facilitate tracking and reporting on project progress while ensuring stakeholders remained informed and engaged throughout project development cycles.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