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leader with 11 years of software development experience specializing in web and mobile applications. Proven expertise in driving high-performance engineering teams, implementing data-driven decision-making, and delivering customer-centric solutions. Adept at creating a culture of continuous improvement and coach engineers to operate independently while maintaining elite performance levels.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TypeScript, Go, Ruby,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Spring Boot, Ruby on Rails,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 Actions, Terraform, Ansible,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Oracle DB, Redis,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Alibaba Cloud,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Postman, Cucumber, Jasmine, Mockito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delivering high-quality software products, ensuring engineering principles align with business objectives, resulting in robust deployment cycles and outstanding performance metrics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and coached engineers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encouraging rapid iterations and fostering autonomous work environments leading to optimized delivery times and enhanced team collaboration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AI tools into engineering workflows, harnessing insights from data-driven decision-making to improve operational efficiency and create scalable solutions in fast-paced industry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metrics-driven approach to monitor engineering performance, resulting in an observable dashboard that communicated progress and fostered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Operations teams to align engineering contributions directly with customer value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P&amp;L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outcomes, ensuring a strategically focused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learning and adaptability, guiding engineers through challenges and fostering innovation which spurred growth and development within high-performing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deployment processes and minimize lead times while maintaining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frameworks for technical documentation and writing best practices to ensure clarity in communication and knowledge sharing among engineering teams, fostering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major software architecture changes that significantly improved system reliability and reduced technical debt across legacy systems, ensuring the engineering team remained nimble and productive.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onboarding process for new engineering team members, implementing tailored training programs that emphasized the company’s values and operational standards, thus ensuring swift integration into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strong engineering design reviews and architectural discussions, enhancing systems-level thinking skills across teams by grounding decisions with documentation and data-driven evaluation criteria.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that enhanced employee engagement and retention by establishing a supportive environment through mentorship, and regular feedback sessions that cultivated talent within the engineering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cloud-based solutions that addressed scalability concerns, enabling the production environment to handle increased loads and operational demands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market trends and emerging technologies relevant to manufacturing software solutions, ensuring that the team remains competitive and up-to-date with industry advancements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psychological safety within the engineering organization, where risks were taken as learning opportunities, and failures were treated as stepping stones towards improved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position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expertise in developing digital solutions facilitating civil IT projects, focusing on enhancing planning, bidding, and construction management processes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related to paperless contracting systems, allowing construction teams to access real-time data effectively, increasing productivity and reducing time spent on administrative tasks substantially.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integrate digital tools for inspection processes, streamlining workflows and ensuring adherence to regulatory compliance in construction projects as per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automated testing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deliverables for software applications, mitigating risks associated with manual testing and fostering a culture of quality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steered the adoption of microservices-based architecture aimed at improving resilience and maintainability of civil IT systems, enabling seamless updates and integration of innovative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derive insights from construction project data, empowering stakeholders with actionable intelligence for improved decision-making in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to cloud-based infrastructure solutions, driving efficiency in resource allocation and optimizing operational expenditures through strategic use of cloud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integrations with GIS technology to support planning solutions, enhancing geographical data visualization capabilities and facilitating better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and continuous integration practices that ensured high velocity and low failure rates in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documentation practices that maintained clarity in codebases and project specifications, directly influencing productivity levels among team members throughout the software development.”,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