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focused on building robust web and mobile applications. Proven expertise in leading development teams, driving AI enablement, and establishing performance metrics, particularly in startup environments. Strong command of Ruby on Rails, React, and modern tech stacks, committed to delivering high-quality software solutions that optimize developer output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Ruby on Rails, React, JavaScript, HTML5, CSS3, Node.js,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Firebase, Oracle,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Azure,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Analytics:</w:t>
      </w:r>
      <w:r w:rsidRPr="003813CA">
        <w:rPr>
          <w:rFonts w:ascii="Arial" w:eastAsia="Century Gothic" w:hAnsi="Arial" w:cs="Arial"/>
          <w:sz w:val="22"/>
          <w:szCs w:val="22"/>
        </w:rPr>
        <w:t xml:space="preserve"> TensorFlow, PyTorch, Scikit-Learn, AI integration, Machine Learning,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RSpec, Cypress, Selenium, Jest, Mocha, Postman,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team of developers at Blend360, ensuring effective use of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scalable applications, while fostering a culture of collaboration and innovation focused on AI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tracking metrics that supported continuous improvement processes, aligning team objectives with company goals to maximize efficiency and output of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one-on-one meetings with developers to provide mentorship and support, helping the team maintain high standards of code quality and a positive working environment oriented around AI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AI-powered features into existing applications, enhancing user interaction while decreasing development time through optimized workflows and state-of-the-art tools for tracking progress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onboarding and training programs for new developers, emphasizing the importance of skill growth in relevant tech stacks, including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AI-related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validations, ensuring that all outputs were aligned with the company's high standards of performance and adaptability in a rapidly changing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decision-making sessions focused on creating robust technical solutions that leverage cloud technologies, particularly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translate business requirements into technical deliverables that not only meet user needs but also push the boundaries of innovation in product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development of real-time analytics tools using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similar technologies to enhance performance monitoring and decision-making across engineering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that 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into business processes and non-technical aspects, driving efficiency and innovation throughout the organization towards a performance-driven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feedback-rich environment through regular retrospectives, encouraging team members to share insights that lead to actionable outcomes and ensure continuous learning and adaptation in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modern web development practices, ensuring the team was up-to-date with industry standards, tools, and methodologies to stay competitive and efficient in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transition to more cloud-based solutions, promoting the use of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infrastructural improvements and optimal resource allocation within the team's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practices and methodologies within the team, ensuring persistent engagement through sprint planning and effective prioritization of tasks for maximal developer productivity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the exploration and adoption of new technologies to drive team performance, resulting in improved developer satisfaction and retention while always focusing on collaboration and team synergy.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IT solutions at Infotech, aiding clients in planning and managing projects through the effective use of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for seamless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digital solutions for construction management that relied on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enhancing operational efficiency through integration with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new features tailored to client specifications, ensuring adaptability to changes while utilizing technologies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workshops to elevate team skills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web technologies, aligning with industry best practices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caching strategies to improve application performance and response times, becoming an integral part of optimizing user interactions with digital solutions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business development efforts through technical consultations with engineering teams, leading to the successful pitch and development of numerous software solutions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clients to adapt requirements, ensuring smooth transition from concept to execution while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and quality assurance processes using frameworks like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high-quality deliverables that match the clients' needs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Liaised with third-party vendors to integrate their software products with existing client systems, using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ensuring secure data exchanges.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stand-up meetings to communicate progress and challenges, using agile methodologies that facilitated quick responses to changing project dynamics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development of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further enhance user engagement while streamlining interaction with software solutions provided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high client satisfaction ratings by delivering tailored civil IT solutions ahead of projected timelines while ensuring all features were tested thoroughly before release.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