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specializing in web and mobile applications. Proven expertise in enhancing user experiences through collaborative design and innovative development practices, particularly within the SaaS observability domain. Committed to driving acquisition and improving site architecture through robust technical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HTML, CSS, PHP, SQL, TypeScript,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Symfony, Twig, jQuery, Drupal 9/10,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NoSQL, MongoDB, PostgreSQL,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Webpack, Figma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Technologies:</w:t>
      </w:r>
      <w:r w:rsidRPr="003813CA">
        <w:rPr>
          <w:rFonts w:ascii="Arial" w:eastAsia="Century Gothic" w:hAnsi="Arial" w:cs="Arial"/>
          <w:sz w:val="22"/>
          <w:szCs w:val="22"/>
        </w:rPr>
        <w:t xml:space="preserve"> RESTful APIs, GraphQL, MVC, Agile/Scrum, WordPress, Eleventy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teams to </w:t>
      </w:r>
      <w:r w:rsidRPr="003813CA">
        <w:rPr>
          <w:rStyle w:val="span"/>
          <w:rFonts w:ascii="Arial" w:eastAsia="Century Gothic" w:hAnsi="Arial" w:cs="Arial"/>
          <w:b/>
          <w:bCs/>
          <w:sz w:val="22"/>
          <w:szCs w:val="22"/>
        </w:rPr>
        <w:t xml:space="preserve">drive acquisition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results and improve overall web user experiences by optimizing design and architectural frameworks to meet business objectives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solutions using </w:t>
      </w:r>
      <w:r w:rsidRPr="003813CA">
        <w:rPr>
          <w:rStyle w:val="span"/>
          <w:rFonts w:ascii="Arial" w:eastAsia="Century Gothic" w:hAnsi="Arial" w:cs="Arial"/>
          <w:b/>
          <w:bCs/>
          <w:sz w:val="22"/>
          <w:szCs w:val="22"/>
        </w:rPr>
        <w:t xml:space="preserve">Drupal 9/10</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automated testing processes, and ensuring site performance and architecture remain robust as demands increase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Formulated advanced content and security models, creating efficient workflows and templates while developing custom components and modules on the </w:t>
      </w:r>
      <w:r w:rsidRPr="003813CA">
        <w:rPr>
          <w:rStyle w:val="span"/>
          <w:rFonts w:ascii="Arial" w:eastAsia="Century Gothic" w:hAnsi="Arial" w:cs="Arial"/>
          <w:b/>
          <w:bCs/>
          <w:sz w:val="22"/>
          <w:szCs w:val="22"/>
        </w:rPr>
        <w:t xml:space="preserve">Drupal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to cater to specific client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A/B testing and utilized operational insights to inform improved delivery speeds and feature iterations, leveraging data analytics to refine user engagement strategies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and implementation strategies within the team, proactively identifying blockers and initiating cross-team collaboration to resolve issues, thus ensuring efficient project advancement toward strategic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process by offering comprehensive technical feedback to the creative team, fostering an environment of collaboration that enhances solution quality and innovation in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Driven efforts in onboarding and monetization by utilizing key web analytics tools to gauge user behavior, leading to informed strategies that increase conversion rates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continuous integration workflows, aiding in streamlined development cycles through collaborative coding practices and knowledge sharing among peers.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interactive web applications, ensuring high responsiveness and a seamless user experience across various devices while adhering to best coding standards and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development sprints to ensure speedy project completion, fostering a culture of adaptability and continuous learning to adequately respond to evolving project needs and user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professional development surrounding emerging technologies and industry trends to contribute innovative ideas that enhance team capabilities and elevate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coding standards and documentation guidelines to enhance maintainability of codebases; provided mentorship to junior developers to elevate their problem-solving and coding skills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align development efforts with strategic business objectives, ensuring that all web properties effectively reflect brand requirements while promoting distinct user engagement pathways.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range of applications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user-friendly interfaces that streamlined processes in planning, bidding, and construction management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on task management systems utilizing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inspection workflows, ultimately enhancing overall project efficiencies and client satisfaction while adapting to industry-specific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transition efforts towards digital solutions for paperless contracting, aiding clients in adopting technologies that simplified operations, reduced documentation errors, and increased accessibility for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projects, collaborating closely with cross-functional teams to ensure project milestones were met and adapting to changing requirements effectively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handle client-specific data management requirements, ensuring secure and efficient data retrieval processes that support real-time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system architecture discussions to implement best practices in code quality, ultimately enhancing software maintainability and project scalability by adhering to development standards throughout the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sessions within the team to support continuous skill development, fostering a collaborative environment where team members could share techniques to improve overall coding proficiency.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debugging processes for various applications in order to identify issues, implement fixes, and document resolutions to enhance overall system performance and reliability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coded impactful user interfaces for digital solutions, ensuring both aesthetics and functionality aligned with client specifications, while employing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to foster customer feedback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developing and transitioning legacy systems towards modern frameworks, contributing to a significant reduction in overhead costs while enhancing end-user experiences through refined technical architecture and workflow optimization.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such as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usability and functionality of web applications, ensuring features delivered met or exceeded client expectations across various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define and document project scopes for multiple initiatives, providing technical insight that assisted in timeline estimation and resource allocation for successful project delivery.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