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over 11 years of experience in developing cutting-edge web and mobile applications, specializing in Generative AI, Natural Language Processing, and Robotic Process Automation. Proven expertise in prompt engineering, AI governance, and delivering high-quality AI solutions that enhance business outcomes. Strong background in leading cross-functional collaborations with a focus on implementing AI techniques to solve complex problems and drive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SQL, JavaScript, C++,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Hugging Face Transformers, Databricks AI, Azure AI Foundry, Dataiku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Microsoft Azure, Docker, Kubernetes, Azure 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Data Governance, Data Quality, Snowflake CortexAI, Webfocus, Power BI, ETL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Agile Methodologies, Confluence, ML Studio, RAG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 (LLMs)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outputs that meet various business use cases while collaborating with cross-functional teams for effective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integrated seamlessly with existing frameworks, enhancing operational efficiency and user engagement through advanced automation techniques and AI-driven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A/B testing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variants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evaluate and analyze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 behaviors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outputs and model reliability through systematic experimentation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updated with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modified operational frameworks continually, ensuring the adoption of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effective problem solutions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internal libraries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knowledge transfer, usability, and streamlining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innovations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business processes for maximum value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managers and ML engineers to embed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into existing workflows, improving data handling efficiency and user experience through diligent collaboration and strategy refinement.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training sessions to educate team members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 strategies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ethical implications of AI, fostering a culture of knowledge sharing and continuous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observability frameworks for AI solutions,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policies while identifying and addressing potential ethical and security issues promptly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participating in sprint retrospectives and planning, promoting teamwork and adaptability within the engineering squad to optimize AI initiatives and performance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AI technologies and engineering best practices, ensuring a skilled team capable of addressing complex challenges through guided training and knowledge exchange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safety filters for automated responses, preventing biased or harmful outputs, and ensuring that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adhered to ethical standards and compliance requirements, thus reinforcing organizational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architecture teams to establish necessary technical frameworks, effectively ensuring that AI solutions align with operational goals and are built upon efficient infrastructure for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communicate project progress and AI-driven insights clearly to stakeholders, enhancing decision-making processes through transparent data representation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integrating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 measures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ethical use of AI, thus establishing a robust governance framework that guided project implementations and stakeholder engagement to safeguard data assets.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communication lines with departmental leaders regarding ongoing AI projects, ensuring alignment with organizational objectives while fostering a collaborative atmosphere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through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facilitated planning and construction management processes while ensuring accuracy and efficiency in project workflows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internal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which streamlined data collection and workflows within digital solutions for construction management, inspection, and paperless contracting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for state-of-the-art digital solutions focused on automating bidding processes and enhancing overall efficiency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development of AI techniques to improve data processing and management solutions, realizing significant advancements in the handling of large datasets relevant to construction and contracting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Robotic Process Automation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(RPA) within workflows to reduce manual efforts in civil project management tasks, yielding improved productivity and faster turnaround times for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platforms, ensuring that staff were equipped with the knowledge to leverage technology effectively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integration of BI tools, particularly focusing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visualization of construction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stakeholder engagement through clear data insights and effective reporting strategies while supporting planning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stakeholders to establish requirements for cloud-based solutions that supported data integrity and accessibility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focusing on scalability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for data processing workflows, which served as a resource for current and future team members, ensuring consistency and a comprehensive understanding of project objectives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identify and address pain points in current processes, designing innovative solutions that enhanced efficiency and supported project timelines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standardize data entry processes through the implementation of AI technology, minimizing errors and ensuring data accuracy in construction project management systems and compliance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cross-training efforts, sharing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development best practices with civil IT teams, fostering an environment of continuous learning and application of advanced technologies in industry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