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web and mobile application development. Proven expertise in implementing scalable backend solutions, integrating AI models, and creating interactive dashboards utilizing advanced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SQL, HTML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Next.js, Node.js, Vue,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Data Engineering:</w:t>
      </w:r>
      <w:r w:rsidRPr="003813CA">
        <w:rPr>
          <w:rFonts w:ascii="Arial" w:eastAsia="Century Gothic" w:hAnsi="Arial" w:cs="Arial"/>
          <w:sz w:val="22"/>
          <w:szCs w:val="22"/>
        </w:rPr>
        <w:t xml:space="preserve"> AWS, Pinecone, OpenSearch, Chroma, RAG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Dashboards &amp; Visualization:</w:t>
      </w:r>
      <w:r w:rsidRPr="003813CA">
        <w:rPr>
          <w:rFonts w:ascii="Arial" w:eastAsia="Century Gothic" w:hAnsi="Arial" w:cs="Arial"/>
          <w:sz w:val="22"/>
          <w:szCs w:val="22"/>
        </w:rPr>
        <w:t xml:space="preserve"> Amazon Quicksight, Tableau, Grafana, D3.js, Chart.js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 Services:</w:t>
      </w:r>
      <w:r w:rsidRPr="003813CA">
        <w:rPr>
          <w:rFonts w:ascii="Arial" w:eastAsia="Century Gothic" w:hAnsi="Arial" w:cs="Arial"/>
          <w:sz w:val="22"/>
          <w:szCs w:val="22"/>
        </w:rPr>
        <w:t xml:space="preserve"> Docker, Kubernetes, Vercel, AWS Lambda, AWS Amplify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services integrating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ensuring effective AI model engineering and deployment across various projects to create high-quality, functional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conduct rapid prototyping, building </w:t>
      </w:r>
      <w:r w:rsidRPr="003813CA">
        <w:rPr>
          <w:rStyle w:val="span"/>
          <w:rFonts w:ascii="Arial" w:eastAsia="Century Gothic" w:hAnsi="Arial" w:cs="Arial"/>
          <w:b/>
          <w:bCs/>
          <w:sz w:val="22"/>
          <w:szCs w:val="22"/>
        </w:rPr>
        <w:t xml:space="preserve">POCs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MVPs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 strong focus on integrating </w:t>
      </w:r>
      <w:r w:rsidRPr="003813CA">
        <w:rPr>
          <w:rStyle w:val="span"/>
          <w:rFonts w:ascii="Arial" w:eastAsia="Century Gothic" w:hAnsi="Arial" w:cs="Arial"/>
          <w:b/>
          <w:bCs/>
          <w:sz w:val="22"/>
          <w:szCs w:val="22"/>
        </w:rPr>
        <w:t xml:space="preserve">AI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cloud-based services to enhance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interactive dashboards using </w:t>
      </w:r>
      <w:r w:rsidRPr="003813CA">
        <w:rPr>
          <w:rStyle w:val="span"/>
          <w:rFonts w:ascii="Arial" w:eastAsia="Century Gothic" w:hAnsi="Arial" w:cs="Arial"/>
          <w:b/>
          <w:bCs/>
          <w:sz w:val="22"/>
          <w:szCs w:val="22"/>
        </w:rPr>
        <w:t xml:space="preserve">Amazon Quicksight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visualization and reporting capabilities for key product metrics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w:t>
      </w:r>
      <w:r w:rsidRPr="003813CA">
        <w:rPr>
          <w:rStyle w:val="span"/>
          <w:rFonts w:ascii="Arial" w:eastAsia="Century Gothic" w:hAnsi="Arial" w:cs="Arial"/>
          <w:b/>
          <w:bCs/>
          <w:sz w:val="22"/>
          <w:szCs w:val="22"/>
        </w:rPr>
        <w:t xml:space="preserve">Prompt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orchestrating effective interactions with generative models to substantially improve application performance and user experience across various use cases.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vector databases like </w:t>
      </w:r>
      <w:r w:rsidRPr="003813CA">
        <w:rPr>
          <w:rStyle w:val="span"/>
          <w:rFonts w:ascii="Arial" w:eastAsia="Century Gothic" w:hAnsi="Arial" w:cs="Arial"/>
          <w:b/>
          <w:bCs/>
          <w:sz w:val="22"/>
          <w:szCs w:val="22"/>
        </w:rPr>
        <w:t xml:space="preserve">Pinecone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OpenSearch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advanced </w:t>
      </w:r>
      <w:r w:rsidRPr="003813CA">
        <w:rPr>
          <w:rStyle w:val="span"/>
          <w:rFonts w:ascii="Arial" w:eastAsia="Century Gothic" w:hAnsi="Arial" w:cs="Arial"/>
          <w:b/>
          <w:bCs/>
          <w:sz w:val="22"/>
          <w:szCs w:val="22"/>
        </w:rPr>
        <w:t xml:space="preserve">RAG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mechanisms, improving data retrieval processes and AI application responsiveness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ensuring seamless integration between databases and AI models while upholding performance standards and best practices for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of architectures, technical decisions, and token economics for every solution developed, promoting transparency and understanding in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via tools like </w:t>
      </w:r>
      <w:r w:rsidRPr="003813CA">
        <w:rPr>
          <w:rStyle w:val="span"/>
          <w:rFonts w:ascii="Arial" w:eastAsia="Century Gothic" w:hAnsi="Arial" w:cs="Arial"/>
          <w:b/>
          <w:bCs/>
          <w:sz w:val="22"/>
          <w:szCs w:val="22"/>
        </w:rPr>
        <w:t xml:space="preserve">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DBT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handling and ensure that data pipelines supported AI functionalities effectively and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Adhered to Agile methodologies with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project timelines and fostering effective communication within the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modern development tools like </w:t>
      </w:r>
      <w:r w:rsidRPr="003813CA">
        <w:rPr>
          <w:rStyle w:val="span"/>
          <w:rFonts w:ascii="Arial" w:eastAsia="Century Gothic" w:hAnsi="Arial" w:cs="Arial"/>
          <w:b/>
          <w:bCs/>
          <w:sz w:val="22"/>
          <w:szCs w:val="22"/>
        </w:rPr>
        <w:t xml:space="preserve">GitHub 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Cursor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productivity during coding processes, enabling real-time support and reducing time spent on problem-solving.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high-quality deliverables through rigorous testing and debugging, employing both automated and manual testing approaches to minimize defects and optimize application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experimentations with emerging </w:t>
      </w:r>
      <w:r w:rsidRPr="003813CA">
        <w:rPr>
          <w:rStyle w:val="span"/>
          <w:rFonts w:ascii="Arial" w:eastAsia="Century Gothic" w:hAnsi="Arial" w:cs="Arial"/>
          <w:b/>
          <w:bCs/>
          <w:sz w:val="22"/>
          <w:szCs w:val="22"/>
        </w:rPr>
        <w:t xml:space="preserve">AI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stay ahead in technology trends, contributing innovative ideas to team discussions and product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w:t>
      </w:r>
      <w:r w:rsidRPr="003813CA">
        <w:rPr>
          <w:rStyle w:val="span"/>
          <w:rFonts w:ascii="Arial" w:eastAsia="Century Gothic" w:hAnsi="Arial" w:cs="Arial"/>
          <w:b/>
          <w:bCs/>
          <w:sz w:val="22"/>
          <w:szCs w:val="22"/>
        </w:rPr>
        <w:t xml:space="preserve">backend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AI integration, cultivating a collaborative environment that encourages knowledge sharing and skill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meetups and conferences to exchange ideas and gain insights into industry trends, further enriching personal expertise and team capabilities regarding </w:t>
      </w:r>
      <w:r w:rsidRPr="003813CA">
        <w:rPr>
          <w:rStyle w:val="span"/>
          <w:rFonts w:ascii="Arial" w:eastAsia="Century Gothic" w:hAnsi="Arial" w:cs="Arial"/>
          <w:b/>
          <w:bCs/>
          <w:sz w:val="22"/>
          <w:szCs w:val="22"/>
        </w:rPr>
        <w:t xml:space="preserve">generative AI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project post-mortems by analyzing successes and areas for improvement, leveraging those insights to enhance future project planning and execution.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civil engineering software solutions that assisted clients in planning and construction management utilizing advanced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efficient database operations for seamless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civil engineers to gather requirements and translate them into technical specifications, leveraging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to ensure timely delivery of project milestones.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frontend features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interface capabilities, which directly contributed to overall client satisfaction and product performance during key delivery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development of digital solutions for paperless contracting, applying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computing skills to streamline data management and client communications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automated testing strategies to ensure software robustness and reliability, employing tools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oversee code quality and adherence to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sprint reviews and retrospectives, using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foster communication and iterative progress on software solutions tailored to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visualization features using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dashboards, providing stakeholders with easy access to key project metrics and analytics to aid decision-making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collaboration tools such as </w:t>
      </w:r>
      <w:r w:rsidRPr="003813CA">
        <w:rPr>
          <w:rStyle w:val="span"/>
          <w:rFonts w:ascii="Arial" w:eastAsia="Century Gothic" w:hAnsi="Arial" w:cs="Arial"/>
          <w:b/>
          <w:bCs/>
          <w:sz w:val="22"/>
          <w:szCs w:val="22"/>
        </w:rPr>
        <w:t xml:space="preserve">Trello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Meet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coordinate project efforts, ensuring that communication across teams was efficient and led to successful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the deployment processes and minimized downtime during releases, ensuring robust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to maintain code quality and best practices throughout the team, ensuring that team members adhered to established guidelines regarding </w:t>
      </w:r>
      <w:r w:rsidRPr="003813CA">
        <w:rPr>
          <w:rStyle w:val="span"/>
          <w:rFonts w:ascii="Arial" w:eastAsia="Century Gothic" w:hAnsi="Arial" w:cs="Arial"/>
          <w:b/>
          <w:bCs/>
          <w:sz w:val="22"/>
          <w:szCs w:val="22"/>
        </w:rPr>
        <w:t xml:space="preserve">software development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team-building exercises to foster a collaborative spirit and to facilitate a culture of knowledge sharing and mutual support within the team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training materials and workshops for clients on the use of civil engineering software, effectively enhancing user engagement and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