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extensive experience in web and mobile application development. Proven expertise in Haskell and Nix, with a strong focus on blockchain technologies, CI/CD pipelines, and cloud deployments. Demonstrated success in leading cross-functional teams, mentoring engineers, and contributing to the open-source community, dedicated to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Haskell, Scala, Nix, JavaScript, Python, Go, Rust,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Bazel, Buck2, Meson, Guix, Docker, Kubernetes, React,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Terraform, Jenkins,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TDD, BDD, CI/CD,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Design Patterns, SOLID Principles, CQRS, Event Sourcing, Domain-Driven Design, API Design, Database Performance, Security Best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to implement a fully functional blockchain core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Haskell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core consensus algorithms, achieving high performance through rigorous testing and optimization practices to uphold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development and deployment of cloud-based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package management and reproducibility of build environments, significantly improving overall development workflows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Haskell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features, guiding them through complexities of large codebases while promoting best practices in functional programming and contributing to the open-source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Bazel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testing and deployment processes, which reduced release time and improved software quality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translate customer needs into actionable requirements, effectively bridging technical specifications with business objectives to drive product development aligned with client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reviews, fostering a culture of knowledge sharing and continuous learning among team members, enhancing overall performance and code quality standards in line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community events and forums, sharing insights and experiences in functional programming, particularly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Haskell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inspire and educate other developers within the open-source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within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enhancing scalability and facilitating seamless integration across multifaceted applications for optimized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Guix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package management alongside team members, catering to complex systems requiring declarative configurations while significantly enhancing build reproducibility.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various functional programming paradigms into existing projects, driving innovation and technical direction, aligning with emerging software trends to meet evolving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public communication through technical blogging and speaking engagements, establishing thought leadership in the vertical and reinforcing the importance of software craftsmanship in development practices within the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organization-wide digital transformation initiatives by advocating for technology adoptions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enriching API interactions, enhancing user experience through efficient data fetching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security best practices and ensured compliance with established standards, integral to safeguarding applications against vulnerabilities and reinforcing trust among clients and stakeholders during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regularly to represent technical capabilities and Modus values effectively, ensuring alignment with their strategic objectives and fostering long-term partnerships for sustained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and development of engineers at Modus, promoting an inclusive environment for skill enhancement and ensuring alignment of individual aspirations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that integrated seamlessly into planning and construction management processes, leveraging my experience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applications for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paperless contracting workflow solution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and operational efficiency through streamlined processes and enhanced interfaces for civil engineering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high-quality software solutions, ensuring that applications met stringent requirements for performance and scalability within fast-paced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developers, fostering a culture of quality, collaboration, and continuous improvement in software engineering principles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management tools and methodologies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productivity and ensuring timely delivery of digital solutions for civil IT initiatives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practices in software architecture,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to develop maintainable and scalable systems aligned with client needs in civil engineering, supporting long-term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test coverage and application reliability for various digital solutions in civil IT, enhancing overall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discussions to understand their unique requirements for contracting solutions, translating needs into technical specifications and effective software solutions tailored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to enrich existing software capabilities, such as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Bazel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 automation in civil project workflows to optimize development processes and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industry-standard tools ensuring robust data handling and compliance, promoting efficient scheduling and bidding solutions while enhancing collaboration with diverse stakeholders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managed project timelines and deliverables while adapting to project scope changes, leveraging strong problem-solving skills to navigate challenges and drive successful outcomes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various initiatives aimed at digitizing construction management processes using advanced IT solutions, collaborating with clients to align strategic goals with technology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