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Fullstack Software Engineer with 11 years of comprehensive experience in developing web and mobile applications. Proficient in Node.js, React, TypeScript, and AWS technologies, specializing in creating scalable, high-performance systems, and integrating advanced AI capabilities.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Node.js, React, Express, Next.js,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Redis, MySQL, DynamoDB,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Fargate, EC2, Lambda, SQS, CodePipeline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CI/CD, GitHub Actions, Terraform, Docker, Kubernetes,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Tools:</w:t>
      </w:r>
      <w:r w:rsidRPr="003813CA">
        <w:rPr>
          <w:rFonts w:ascii="Arial" w:eastAsia="Century Gothic" w:hAnsi="Arial" w:cs="Arial"/>
          <w:sz w:val="22"/>
          <w:szCs w:val="22"/>
        </w:rPr>
        <w:t xml:space="preserve"> LLMs, TensorFlow, PyTorch, OpenAI API, Hugging Face Transformers, Cursor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high-performance features across frontend and backend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 customer support automation platform at Blend360, resulting in enhanced user experience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teams to define project requirements, breaking down complex tasks into manageable iterations that align with an AI-first development approach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into enterprise workflows, improving the efficiency and accuracy of customer interactions across various channels, leveraging insights from user data to guide system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cloud infrastructure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including the deployment of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Fargate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reduced operational costs and increased scalability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CodePipeline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deployment processes with minimal downtime, enhancing the reliability of releases for millions of users in real-time.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and mentoring sessions within a distributed team, fostering a collaborative environment that encourages proactive problem-solving and knowledge sharing related to web application development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optimization of API performance, streamlining interactions between services and improving response times significantly, which is crucial for high-demand enterprise applications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documentation for processes and systems, ensuring clear communication across teams and aiding in the onboarding of new engineers within the tech stack used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adaptation of best practices in software development and architecture, adopting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AI-first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mindset that aligns with current trends in customer experience technology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event-driven architecture patterns and practices, strengthening the system's responsiveness and adaptability to changing user demands and operational requirements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secure and maintainable application features, integrating security best practices and user feedback into design and development processes for customer-facing solutions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agile methodologies, promoting a fast-paced, flexible work environment rooted in collaboration and continuous improvement at Blend360, ensuring timely delivery of impactful features to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team brainstorming sessions to enhance feature sets continuously, leading to innovative solutions that address client needs in the fast-evolving AI landscape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teamwork, liaising with design and business stakeholders to ensure technology aligns seamlessly with overarching company goals and user requirements at Blend360, creating efficient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extensive tooling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management, effectively implementing Infra-as-Code solutions that enable consistent environments throughout the development lifecycle at Blend360.</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full-stack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successful delivery of digital solutions for various civil IT projects at Infotech Inc, enhancing contractor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mobile applications for project management tools, focusing on usability and efficiency to support construction management activities across multiple platforms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backend systems for digital project bidding and management, ensuring quick retrieval of project data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project turnaround times during critical phases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enterprise solutions that digitize planning, bidding, and contracting processes, integrating innovative digital workflows to replace traditional approaches and improve client satisfaction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code quality through unit testing and continuous integration, leading to more robust applications with less downtime and higher user retention in civil engineering projects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processing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reporting capabilities for construction management stakeholders by providing actionable insights on project metrics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multidisciplinary teams to gather requirements for civil engineering solutions, translating complex user needs into technical specifications and deliverable workflows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team meetings to discuss development progress, challenges, and solutions, promoting an effective exchange of ideas that ultimately led to better product iterations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UX/UI enhancements, focusing on mobile responsiveness and accessibility to ensure the applications meet diverse user needs within the civil IT domain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systems to modern cloud-based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assure scalability, security, and better performance for client-facing applications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application deployments via Docker, improving the development lifecycle and resource management for operationally heavy civil projects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thorough documentation for all aspects of software design and implementation processes to aid in knowledge transfer and onboarding new team members efficiently at Infotech Inc.</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