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in software development, specializing in web and mobile applications. Proficient in JavaScript, TypeScript, and Python, with expertise in frameworks like Angular, Flask, and FastAPI. Strong background in user experience, architecture, and RESTful services, complemented by experience with MongoDB and Git. Passionate about creating robust applications and enhancing team productivity.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Angular, React, Vue.js, Flask,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NoSQL, PostgreSQL, MySQL,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JIRA,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Technologies:</w:t>
      </w:r>
      <w:r w:rsidRPr="003813CA">
        <w:rPr>
          <w:rFonts w:ascii="Arial" w:eastAsia="Century Gothic" w:hAnsi="Arial" w:cs="Arial"/>
          <w:sz w:val="22"/>
          <w:szCs w:val="22"/>
        </w:rPr>
        <w:t xml:space="preserve"> REST, GraphQL, Postman, Swagger, Axios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innovative features for a high-impact SaaS product, enhancing user experience by implementing dynamic components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responsive design principles and engaging user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an agile environment, participating actively in sprint planning, daily stand-ups, and retrospectives to ensure seamless integration of new features and continuous improvement of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that significantly improved code quality and functionality, fostering a culture of excellence and shared knowledge among team members to deliver scalable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management to define requirements and translate them into technical specifications, ensuring that solutions aligned with customer needs and industry trends in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existing features of the application, employing best practices in </w:t>
      </w:r>
      <w:r w:rsidRPr="003813CA">
        <w:rPr>
          <w:rStyle w:val="span"/>
          <w:rFonts w:ascii="Arial" w:eastAsia="Century Gothic" w:hAnsi="Arial" w:cs="Arial"/>
          <w:b/>
          <w:bCs/>
          <w:sz w:val="22"/>
          <w:szCs w:val="22"/>
        </w:rPr>
        <w:t xml:space="preserve">REST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performance tuning, and adopting effective unit testing procedures using frameworks like </w:t>
      </w:r>
      <w:r w:rsidRPr="003813CA">
        <w:rPr>
          <w:rStyle w:val="span"/>
          <w:rFonts w:ascii="Arial" w:eastAsia="Century Gothic" w:hAnsi="Arial" w:cs="Arial"/>
          <w:b/>
          <w:bCs/>
          <w:sz w:val="22"/>
          <w:szCs w:val="22"/>
        </w:rPr>
        <w:t xml:space="preserve">Jasmine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sharing expertise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while also enhancing their understanding of </w:t>
      </w:r>
      <w:r w:rsidRPr="003813CA">
        <w:rPr>
          <w:rStyle w:val="span"/>
          <w:rFonts w:ascii="Arial" w:eastAsia="Century Gothic" w:hAnsi="Arial" w:cs="Arial"/>
          <w:b/>
          <w:bCs/>
          <w:sz w:val="22"/>
          <w:szCs w:val="22"/>
        </w:rPr>
        <w:t xml:space="preserve">UX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software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services with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back-end support for complex features while adopting microservice architecture patterns to facilitate scalability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contributing to feature branching and code merging strategies that improved workflow efficiency and team synergy across development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database design using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solutions, promoting efficient querying capabilities and integration with complex web-based functionalities to drive business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Self-studied emerging technologies and trends in web development to suggest innovative approaches in product design, which contributed to maintaining a competitive edge in the marketplace.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project documentation processes and technical guidance, ensuring clarity and accessibility for future development efforts, which contributed to streamlined onboarding of new team members and project continuity.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cross-functional team meetings, helping to cultivate a collaborative work culture that emphasized open communication, innovative problem-solving, and effective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performance metrics for web applications, conducting analyses to identify bottlenecks and performance issues, ensuring high availability and responsiveness for users on all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efforts in user feedback integration into the development cycle, leading to a more user-centric approach in product enhancements and feature rollouts that increased user satisfaction ratings.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and compliance measures in application design, safeguarding user data while fostering trust and reliability in the platform.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aimed at transforming construction management,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responsive applications that facilitated project tracking and efficient resource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suite of collaborative tools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them into existing systems, enhancing project workflows across various civil and IT departments serving clients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a team responsible for the development of bidding tools, employing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integration, allowing seamless interactions between stakeholders and improving overall efficiency in project acquisition.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analysis and visioning of user stories related to civil projects, allowing for better alignment of development outputs with client needs and regulatory requirements regarding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 interfaces focused on customer engagement in civil service applications, ensuring adherence to </w:t>
      </w:r>
      <w:r w:rsidRPr="003813CA">
        <w:rPr>
          <w:rStyle w:val="span"/>
          <w:rFonts w:ascii="Arial" w:eastAsia="Century Gothic" w:hAnsi="Arial" w:cs="Arial"/>
          <w:b/>
          <w:bCs/>
          <w:sz w:val="22"/>
          <w:szCs w:val="22"/>
        </w:rPr>
        <w:t xml:space="preserve">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in platform design that increased user adoption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developed applications, ensuring clarity and ease of use for end-users, which facilitated easier onboarding and utilization of software solutions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software deployment process by implementing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which improved application stability during testing and production phases in existing IT infrastructures.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trainings on digital tools deployed for construction management applications, enhancing technical support and increasing user proficiency among non-technical staff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analyze system requirements and recommend tailored technical solutions, aiding in optimizing outcomes for project management within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performance tuning activities, ensuring applications met the rigorous demands of construction professionals by utilizing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for optimal data handling.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software bugs and user issues effectively by leveraging version control strategies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overall product reliability and stakeholder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data personnel to ensure accurate integration of reporting tools into the project lifecycle, enhancing insight generation for strategic decision-making within civil reforms.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