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Engineer with 11 years of experience in software development, specializing in building scalable web applications and AI-driven automation solutions. Proficient in both frontend and backend technologies, with a strong focus on TypeScript, Node.js, and Python. Adept at designing LLM-powered features and optimizing workflows for operational efficiency in ecommerce. Proven ability to integrate AI effectively into software products while delivering high-quality code. Excellent collaborator known for driving projects from concept to deployment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Ruby, Golang,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Django, Flask,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Cloud, Terraform, OpenTelemetry,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LangSmith, MLflow, Scikit-learn, Pandas, NumPy,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Postman, Jenkins, GitHub Actions,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ecommerce brands in streamlining operations and integrating real-time intelligence into workflows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communication between users and automation systems, creating chat-based interfaces that enhance user experience and reduce manual intervention in ecommerce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multi-step orchestration and state management systems for agent-powered applications, ensuring seamless interaction between various backend services and user-facing applications for high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rigorously evaluated agent systems to optimize operational workflows, using quality assurance processes that include regression testing and monitoring metrics to measure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 within applications, allowing for detailed monitoring, performance optimization, and real-time debugging capabilities across all deployed features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product features with customer needs, focusing on practical and scalable applications of AI in solving real-world operational issues for ecommerce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enforced coding standards, effectively mentoring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debugging, and performance optimization within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processes while prioritizing zero downtime and high availability for user-facing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 processing tools to build reliable backend systems that support high volumes of transactional data, improving efficiency in ecommerce operations through optimized data flows and retrieval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user guides for applications developed, ensuring comprehensive resource availability for teams and end-users, facilitating the understanding and effective use of advanced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automation tools into backend services, reducing repetitive tasks and simplifying operational workflows through effective use of existing cloud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reliability and scalability by utilizing cloud infrastructure effectively and ensuring smooth integration between microservices and third-party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applications are delivered with high quality by automating critical test cases and simplifying the debugging and evaluation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evaluations and improvements of AI algorithms in deployed systems, utilizing real-user feedback and performance analytics to drive effective enhancements and sustained performance gains.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methodologies to drive software project timelines, effectively adapting to changing priorities and technical requirements, while maintaining a keen focus on team collaboration and communication.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digital solutions for civil engineering projects, focusing on project management and bid management applications that increased efficiency and transparency in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planning and execution, significantly enhancing user experience through intuitive interfaces and robust backend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create software tools for construction management, ensuring features were directly aligned with user needs and maximizing operational efficacy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 paperless contracting solution that led to significant reductions in resource consumption and operational waste, improving project turnaround times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providing accessible insights from project data to stakeholders, which fostered data-driven decision-making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testing and debugging of applications, implementing best practices to ensure deliverables met quality standards and effectively supported construction projects throughout their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of legacy systems to web-based platforms using modern development stacks, promoting agility and collaboration across teams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improved the accessibility of construction management tools for on-site teams, thus enhancing workflow efficiency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on software usability, using those insights to inform iterative design improvements and feature enhancements that catered to specific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meetings and planning sessions, effectively communicating technical concepts to non-technical stakeholders, ensuring alignment between engineering efforts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by identifying bottlenecks and implementing necessary adjustments, leading to improved speed and user satisfaction in delivering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agile principles to manage software development cycles, adapting to feedback and continuously improving the product lineup to meet changing industry standards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