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Full-Stack Engineer with 11 years of experience in software development, specializing in web and mobile applications. Proven track record in building scalable solutions, improving user experience, and enhancing patient outcomes in healthcare-focused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Mobx, Flask,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SQLAlchemy,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AWS,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Postman,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comprehensive healthcare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patient engagement and streamlined clinical data management across complex healthcare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decision-making processes while designing and implementing scalable full-stack solutions that significantly improved product functionalities and overall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UX/UI designers to create user-friendly designs and prototypes, ensuring seamless integration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and enhancing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best practices, resulting in improved code quality and a more maintainable codebase with minimized technical debt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better data handling and analytics, contributing to a more robust and feature-rich product with real-time insights on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deploying secure, high-availability systems in the cloud, successfully optimizing the infrastructure cost and enhancing system responsiveness for all user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deployment process and reduce time to market for new features and product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documentation of code and APIs, fostering better team collaboration and knowledge sharing across remote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full-stack development and encouraged continuous learning through pair programming sessions, enhancing overall team performance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workflows, participating in daily stand-ups, sprint planning, and retrospectives to ensure clear communication and effective project management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monitoring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application performance, allowing for real-time troubleshooting and ensuring high reliability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flexible web applications focused on digital solutions for civil IT industries,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complex datasets used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inspection and management processes by designing responsive applications with a strong emphasis on user experience and integration of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civil engineers, to tailor software solutions for planning and bidding phases, optimizing project delivery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variety of user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standards are met and delivering intuitive experiences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database connectivity and management routines using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speeds and overall application performance, leading to improved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training material for users of the software, ensuring that stakeholders can leverage the technology effectively for their roles and responsibilities.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system deployment and configuration for remote project monitoring tools via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scalability and responsiveness of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bi-weekly sprints, contributing to agile practices that fostered collaboration, timely feedback, and rapid iteration on product features and bug fixes.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