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Engineer with over 11 years of experience in software development, specializing in web and mobile applications. Proven expertise in Next.js, React, Python, and TypeScript, complemented by strong backend skills in Flask and AWS. Highly adaptable and collaborative, equipped with extensive knowledge in modern development practices and AI technologies, including DynamoDB, Docker, Kubernetes, and emerging trends like LangChain and AutoGPT.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Next.js, React, Flask, Node.js, Django,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Heroku,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DynamoDB, MongoDB, PostgreSQL,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LangChain, AutoGPT, TensorFlow, PyTorch, scikit-learn, Natural Language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highly scalable backend architecture leveraging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reduce latency in data processing workflows by utilizing best practices in cloud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applications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user interactions and enhanced accessibility features tailored for diverse user bases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AI capabilities and machine learning models into existing applications, enhancing user experience through intelligent data insights and predictive analytics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streamlining application deployment processes and improving collaboration between development and operations teams for quicker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best practices for software development, ensuring adherence to design patterns, code quality standards, and effective version control via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including planning, bidding, and construction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for better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backend technologies including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flow in applications aimed at improving inspection and paperless contracting processes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hosting, deployment, and data storage solutions, ensuring high availability and reliability for civil documentation systems while adhering to security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for civil engineering applications, translating business needs into technical specifications to drive effective implementation of user-centered designs.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