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Software Engineer with 11 years of experience in software development, specializing in web and mobile applications. Proven expertise in building scalable features using React, TypeScript, and robust backend solutions. Strong collaborative skills and a focus on code quality, dedicated to enhancing user experiences through innovative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Next.js, TypeScript, TailwindCSS, Radix UI,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Fastify, AWS Lambda, Prisma ORM, PostgreSQL, Express.js,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Jest, Cypress, Vitest, GitHub Actions,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Integrations:</w:t>
      </w:r>
      <w:r w:rsidRPr="003813CA">
        <w:rPr>
          <w:rFonts w:ascii="Arial" w:eastAsia="Century Gothic" w:hAnsi="Arial" w:cs="Arial"/>
          <w:sz w:val="22"/>
          <w:szCs w:val="22"/>
        </w:rPr>
        <w:t xml:space="preserve"> REST, GraphQL APIs, OpenAPI, AWS Services, Clerk, Chargebee, Stripe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Methodologies, Continuous Integration, Version Control, Monorepo Management, Turborepo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development of complex features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frontends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demonstrating strong capabilities in usability and performance tuning to enhance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multi-step workflows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content generation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advanced export pipelines, improving project workflows and reducing integration time for partners significantly.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the monorepo structure to enhance build times and streamline CI/CD processes, fostering a culture of rapid delivery while ensuring high-quality standards across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Expanded unit test coverage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 robust testing environment that mitigated bugs and ensured application stability, facilitating quicker releases and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complex requirements into actionable development tasks, ensuring high-quality deliverables aligned with business objectives and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database schemas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Prisma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structured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handling, focusing on long-term maintainability and backward compatibility with legacy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comprehensive SDKs and developer resources to enhance third-party integrations, reducing partner onboarding time and improving usability of service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focusing on sharing knowledge and identifying performance improvements to elevate the overall engineering standards and practices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engineering team in adapting to changes in deployment pipelines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operational efficiency and enhancing deployment reliability across all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the initiative for continuous integration that minimized deployment friction and maximized uptime for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developer experience by improving local setup processes and developing debugging tools that streamlined new team member onboarding and existing member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bringing insights from industry best practices to improve overall software design and align with cutting-edge trends in software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for internal and external systems, ensuring clarity and facilitating easier transitions within cross-functional teams while helping future developers understand project intricacies.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state management effectively to build responsive applications, feeling confident about the application scale with an emphasis on performance and reliability in the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efforts to evaluate and adopt new tools and methodologies that align with company objectives and foster team growth through innovative engineering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feature-rich applications focusing on streamlined user experiences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engagement and interaction for users in a highly competitive market.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collaborations within multi-disciplinary teams to design integrated civil IT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exchange and application responsiveness.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strategies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Prisma 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for significant performance boost in data retrieval processes supporting government projects in civil engineering.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rigorous testing protocols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safeguarded project integrity and improved the longevity of software solutions deployed within various civil IT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customers to gather feedback and refine product features for construction management tools, improving alignment with user needs and market trends while ensuring software adaptability.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smoother transitions through the development lifecycle and ensuring quicker feature rollouts without compromising on quality or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understand system workflows and created documentation that improved clarity on system capabilities, which facilitated better use of resources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mentorship programs within the team, enhancing junior developers'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Fastify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deployment processes, promoting a culture of continuous improvement and learning.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focus on security best practices when designing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regulations and enhancing the protective measures around sensitive data in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insights from previous project experiences to inform architectural decisions, enabling the design of intuitive platforms that align well with engineering workflows and civil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retrospectives focusing on process improvement, leading to successful adaptations in workflows that enhanced team dynamics and overall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tools effectively into existing applications, streamlining workflows and enhancing user interface functionalities through innovative utilization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