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 Stack Software Developer with 11 years of experience in software development, specializing in web and mobile applications. Proficient in modern frameworks and methodologies, eager to contribute to innovative projects that enhance system functionalities and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HTML, CSS, JavaScript, React, Bootstrap, Hotwire, jQuery, SASS/SCSS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Ruby on Rails, Node.js, Python, Java, PHP, Django, Flask,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SQLite, Elasticsearch, Solr, Redis,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Docker, Kubernetes, CI/CD, Jenkins, Webpack, Ansible,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TDD, BDD, MVC, SOLID principles, RESTful API design, Microservices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team members to design, develop, and deploy sustainable software solutions utilizing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ensuring a seamless user experience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full-stack development practices focusing on creating clean, maintainable, and well-tested code through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improving reliability and performance while mitigating technical debts.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shared knowledge within the team to foster a collaborative development culture, contributing positively to the adaptability and growth of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RESTful 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communication between client and server components, enhancing the efficiency and responsiveness of web applications to meet user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communities, leveraging </w:t>
      </w:r>
      <w:r w:rsidRPr="003813CA">
        <w:rPr>
          <w:rStyle w:val="span"/>
          <w:rFonts w:ascii="Arial" w:eastAsia="Century Gothic" w:hAnsi="Arial" w:cs="Arial"/>
          <w:b/>
          <w:bCs/>
          <w:sz w:val="22"/>
          <w:szCs w:val="22"/>
        </w:rPr>
        <w:t xml:space="preserve">Blacklight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sharing insights and solutions with developers to improve resource accessibility and system functionality in library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workflows effectively, enabling clear tracking of changes and collaboration with developers across various teams and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meetings and coding sprints, fostering team communication and project alignment while actively addressing potential roadblocks and challenges during the development phase.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and maintenance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facilitating rapid deployment and automation of testing processes, which significantly reduced integration time and enhanced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r w:rsidRPr="003813CA">
        <w:rPr>
          <w:rStyle w:val="span"/>
          <w:rFonts w:ascii="Arial" w:eastAsia="Century Gothic" w:hAnsi="Arial" w:cs="Arial"/>
          <w:b/>
          <w:bCs/>
          <w:sz w:val="22"/>
          <w:szCs w:val="22"/>
        </w:rPr>
        <w:t xml:space="preserve">web accessibility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development practices, ensuring that applications are usable for individuals with disabilities and promoting inclusivity within university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proficiency in </w:t>
      </w:r>
      <w:r w:rsidRPr="003813CA">
        <w:rPr>
          <w:rStyle w:val="span"/>
          <w:rFonts w:ascii="Arial" w:eastAsia="Century Gothic" w:hAnsi="Arial" w:cs="Arial"/>
          <w:b/>
          <w:bCs/>
          <w:sz w:val="22"/>
          <w:szCs w:val="22"/>
        </w:rPr>
        <w:t xml:space="preserve">Unix/Linux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applying command-line tools to streamline workflows and optimize application performance in hosting environments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adopted new technologies and frameworks, such as </w:t>
      </w:r>
      <w:r w:rsidRPr="003813CA">
        <w:rPr>
          <w:rStyle w:val="span"/>
          <w:rFonts w:ascii="Arial" w:eastAsia="Century Gothic" w:hAnsi="Arial" w:cs="Arial"/>
          <w:b/>
          <w:bCs/>
          <w:sz w:val="22"/>
          <w:szCs w:val="22"/>
        </w:rPr>
        <w:t xml:space="preserve">Hotwire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capabilities and user experiences in library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a scalable database management strategy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handling and accessibility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asset management and optimization, thereby reducing loading times and improving overall application performance across various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an Agile approach to project management, ensuring that development processes remained flexible and responsive to changing requirements and user feedback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university’s repository services to build sustainable software solutions that facilitate researchers in managing, sharing, and preserving scholarly data.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for project management utilizing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operational efficiencies and significantly enhancing the data management capabilities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alignment on project deliverables and accelerating timelines in developing innovative engineering solutions for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into the development lifecycle which improved the deployment processes and established a culture of continuous improvement among engineering teams in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w:t>
      </w:r>
      <w:r w:rsidRPr="003813CA">
        <w:rPr>
          <w:rStyle w:val="span"/>
          <w:rFonts w:ascii="Arial" w:eastAsia="Century Gothic" w:hAnsi="Arial" w:cs="Arial"/>
          <w:b/>
          <w:bCs/>
          <w:sz w:val="22"/>
          <w:szCs w:val="22"/>
        </w:rPr>
        <w:t xml:space="preserve">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enhance code reusability and maintainability in web applications, significantly improving deployment times and system performance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emerging technologies, fostering a culture of learning and adaptation regarding tools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handling and manipulation in web applications, ensuring data integrity and performance for clients in the construction management and inspection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facilitate seamless collaboration among team members, simplifying merge conflicts and tracking project evolution efficiently 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them into functional specifications, ensuring the final product aligns with business goals and user needs in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engagement and satisfaction by enhancing the overall aesthetics and functionality of the applications delivered.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enhancements to existing applications, ensuring seamless transitions during upgrades and the integration of new features based on user feedback and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best practices in </w:t>
      </w:r>
      <w:r w:rsidRPr="003813CA">
        <w:rPr>
          <w:rStyle w:val="span"/>
          <w:rFonts w:ascii="Arial" w:eastAsia="Century Gothic" w:hAnsi="Arial" w:cs="Arial"/>
          <w:b/>
          <w:bCs/>
          <w:sz w:val="22"/>
          <w:szCs w:val="22"/>
        </w:rPr>
        <w:t xml:space="preserve">web accessibility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thus enhancing the accessibility of digital products for all users, thereby meeting compliance and fostering inclusivity.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discussions that aimed at leveraging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functionalities, reduce bottlenecks, and enhance scalability for various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