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Motivated Full Stack Software Developer with over 11 years of experience in software development, specializing in web and mobile applications. Proven ability to design, develop, and maintain complex applications leveraging modern technologies and frameworks. Committed to collaborative problem solving and continuous improvement in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Java,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Bootstrap, Sass, jQuery, Redux,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Core, Node.js, Express.js, Django, Flask, Spring Boot, Ruby on Rails,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SQL Server, MongoDB, Oracle, MySQL,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Amazon Web Services, Microsoft Azure, Docker, Kubernetes, Heroku, Terraform, CloudFormation,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Jenkins, GitLab CI, Travis CI, pivotal tracker, Selenium, JMeter,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w:t>
      </w:r>
      <w:r w:rsidRPr="003813CA">
        <w:rPr>
          <w:rStyle w:val="span"/>
          <w:rFonts w:ascii="Arial" w:eastAsia="Century Gothic" w:hAnsi="Arial" w:cs="Arial"/>
          <w:b/>
          <w:bCs/>
          <w:sz w:val="22"/>
          <w:szCs w:val="22"/>
        </w:rPr>
        <w:t xml:space="preserve">full-stack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responsiveness, and collaboration with product,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front-end interfaces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while focusing on </w:t>
      </w:r>
      <w:r w:rsidRPr="003813CA">
        <w:rPr>
          <w:rStyle w:val="span"/>
          <w:rFonts w:ascii="Arial" w:eastAsia="Century Gothic" w:hAnsi="Arial" w:cs="Arial"/>
          <w:b/>
          <w:bCs/>
          <w:sz w:val="22"/>
          <w:szCs w:val="22"/>
        </w:rPr>
        <w:t xml:space="preserve">secure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scalable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solutions that meet application requirements and end-user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complex querying, and performance tuning, significantly improving the efficiency of data management processes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containerized environments, streamlining application deployment, scalability, and monitoring within cloud infrastructures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code reviews, fostering team collaboration and maintaining high engineering standards through continuous feedback and open communication within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issues at application, infrastructure, and data layers, leveraging a methodical approach to enhance overall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influencing strategic technical decisions that affected product direction and technical implementations across various projects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delivery of high-quality software solutions while adhering to established engineering practices and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and code reviews, promoting a culture of learning and knowledge sharing to improve technical competencies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improved engineering standards, tooling, and documentation, leading to more efficient development workflows and optimized project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automation, and monitoring, enhancing operational efficiencies and resource management for hosted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projects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focusing on integration and automation that increased overall functionality and user engagement with existing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programming sessions to accelerate knowledge transfer and facilitate technical growth within the development team, enhancing team productivity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documentation standards and best practices to streamline onboarding processes and maintenance of legacy systems, ensuring comprehensive understanding of existing structures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emerging technologies, and best practices which continuously informed engineering strategies and implementation directions across product 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tools for planning, bidding, and construction management which bolstered operational efficiency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digital solutions for inspection and paperless contracting through the integration of innovative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processes in the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user-focused front-end applications while engaging in the design of intuitive interfaces that improved user navigation within web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back-end technologies such as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designing precise APIs that integrated seamlessly with client systems, enhancing data flow and application interaction across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into the development process to enhance team productivity, actively participating in backlog grooming and sprint planning to facilitate successful project executions.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testing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unit testing frameworks to ensure software integrity and performance across builds, leading to significant reduction in bugs and system failures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development lifecycle which automated deployments and quality assurance processes, reducing time-to-market for critical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scalability assessments and spotlighted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reduced operational costs and improved the responsiveness of distributed systems within customer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custom applications focusing on construction industry needs, translating business logic into efficient software solutions that delivered real-world value.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product APIs and user interfaces, ensuring clarity for end-users and alignment for future integration or scaling opportunities.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coordinated communication with project managers and clients, cultivating relationships that facilitated ongoing engagement and responsiveness to user feedback, resulting in refined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that empowered concurrent shifts in technology use, driving an adaptable work culture that embraced emerging trends and solutions for civil technology.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