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Full Stack Engineer with over 11 years of experience in software development, specializing in web and mobile applications. Proven ability to deliver high-quality code and enhance user experience by leveraging expertise in both frontend and backend technologies, including frameworks like React and Node.js for robust web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HTML, CSS, Java, Ruby,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Bootstrap, Material 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Django, Flask,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NoSQL,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Terraform, JIRA, CloudFormation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scalable web applications, contributing to building innovative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top-tier performance and responsiveness for our users’ diverse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design, implement, and optimize microservices architecture, involving the deployment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data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complex APIs and built data pipelines to enhance system capabilities, utilizing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and ensuring secure data handling practices that meet industry compliance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testing strategies and automated test cases to ensure consistent delivery of high-quality software, which notably improved the debugging process and reduced the introduction of bugs into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CI/CD methodologies to streamline application deployment processes, enhancing integration and delivery stages while fostering a culture of rapid iteration and feature deployment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pair programming sessions, promoting a culture of feedback and knowledge sharing that improved team productivity and code quality metrics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the migration of legacy systems to more robust architectures, ensuring business continuity and leveraging modern technologies that align with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user-facing features with an emphasis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using design systems and frameworks that facilitated improved user experiences and user interactions throughout the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defining the security and compliance frameworks within the organization, driving initiatives to ensure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 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compliance across our technology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developers on agile methodologies and the latest technologies, empowering them to contribute effectively to ongoing projects while nurturing their professional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implement comprehensive testing and monitoring solutions, ensuring that the systems were reliable, performant, and user-friendly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Speared initiatives to document development processes and architecture decisions, creating a knowledge base that enhanced team onboarding and facilitated easier project transition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observability metrics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insights into system performance and aiding proactive issue resolution, thus minimizing downtime and enhancing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planning sessions to shape product features that align with customer needs and market demands, proving effectiveness in bridging technical and business requirements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 of adopting new technologies by piloting feasibility studies on emerging tech stacks to inform strategic directions in our development efforts, ensuring competitive advantage.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impactful web and mobile applications for the civil IT sector, leveraging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modernize planning and management solutions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worked with stakeholders to gather requirements and translate them into user-centric applications while ensuring compliance with regulatory standards for civil and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developing and maintaining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retrieval and management for various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communication between frontend applications and backend services, improving interoperability and user experience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agile methodologies into the software development lifecycle, fostering collaboration, adaptability, and improved delivery timelines while ensuring high-quality outputs within project constraints.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from paper-based processes to digital solutions through the development of intuitive user interfaces and backend services that streamlined project management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on newly developed digital solutions, gathering feedback to continuously improve application usability and accommodate changing user needs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improving legacy systems, applying refactoring techniques and modern database solutions to enhance scalability and performance of critical civil engineering tools and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setup of CI/CD pipelines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application updates and improving software release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performance tuning measures for applications, focusing on optimizing both frontend load times and backend processing to achieve better overall application responsiveness.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architectural discussions aimed at building enterprise-scale applications, leveraging modern tech stacks to inform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cross-disciplinary collaborations within project teams, promoting a shared vision and generating innovative solutions that met diverse project requirements effectively.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