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specializing in backend and full-stack development for web and mobile applications. Adept at building user-friendly tools and platforms that streamline scientific workflows, leveraging strong communication skills to bridge the gap between technical and non-technical stakeholders. Passionate about integrating cutting-edge technologies such as Python, Node.js, and cloud solutions to enhance research and drive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Ruby, Java,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FastAPI, Flask, React, Next.js, Django,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Firebase, DynamoDB,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Azure, Jenkins, GitLab 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Science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scikit-learn, TensorFlow, PyTorch, Matplotlib, Seaborn, D3.js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backend for Arc's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Virtual Cell Challenge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authentication and analytics features that catered to scientist needs while optimizing data flow and usability for enhanced research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Genomics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focused on next-generation sequencing, implementing quality control automation tools to streamline sample tracking processes, enhancing overall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comprehensive internal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Catalog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that enabled smooth searching and interaction with datasets from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Virtual Cell Atlas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designed to support diverse research programs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improved tools that 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engineering workflows such as model registries and experiment tracking systems, emphasizing performance and quick iterations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specialized researchers to identify inefficiencies in existing workflows, conducted user interviews to gather requirements, and shipped elegant solutions that improved research methodologies seamlessly.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internal apps and tools tailored for scientific users, ensuring that complex workflows were simplified through intuitive interfaces and robust backend systems designed to support analytical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development processes for project deployment across various environments, enhancing collaboration among diverse technical teams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track project progress and implement agile methodologies aimed at continuous improvement and stakeholder satisfaction throughout the project's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backend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API integrations and responsiveness to evolving requirements of scientific workflows through consistent feature iterations.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