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developing scalable web and mobile applications. Proficient in TypeScript, React, and Go, with a strong focus on performance marketing technologies and real-time data processing. Proven ability to collaborate across teams and innovate solutions that meet complex business requirements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React, Next.js, D3.js, Recharts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Node.js, Python, RESTful APIs,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GCP, AWS, Docker, Kubernetes,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Redis, MongoDB, PostgreSQL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&amp;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Lazy Loading, Code Splitting, Bundle Analysis, Caching, A/B Testing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built, and maintained data-rich, low-latency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workflows for Ad operators and enhanced real-time campaign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reusable and responsive UI components and design systems that provided flexibility across Moxxi’s performance marketing tools, increasing efficiency in user experience design and implementation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design and product teams to translate complex user journeys into intuitive, elegant front-end interfaces that improved customer satisfaction and engagement levels.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supporting frontend features and ensuring seamless integrations with third-party APIs, effectively improving campaign analytics and reporting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testing and performance monitoring methods for both frontend and API layers, which ensured the reliability and accessibility of user-facing applications and services at Moxxi.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actively to architectural discussions and technical strategy formulation, providing insights for system scalability while aligning with business goals and performance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code quality and maintainability through rigorous code reviews, establishing best practices that fostered a culture of continuous improvement within the engineering team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supported junior engineers through hands-on pair programming and code review sessions, cultivating a collaborative learning environment that encourages team growth and knowledge sharing.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Staying abreast of emerging trends in frontend frameworks and AdTech innovations, I introduced cutting-edge technologies that positioned Moxxi as an industry leader in performance marketing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web applications by implementing performance enhancement techniques such as lazy loading and caching strategies, resulting in improved application speed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cross-functional collaboration with stakeholders from product, design, and operations teams to deliver impactful, user-centered solutions that aligned with business priorities and technology roadmaps.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Integrating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SQL/NoSQL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and implementing data pipeline concepts, I enhanced overall application performance and data accessibility which allowed for better data analysis and user personalization.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cloud-native environments, particularly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utilized containerization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processes and ensure consistency across various development stages.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data visualization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Recharts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impactful insights for users while navigating campaign performance metrics effectively.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multiple digital solutions for civil IT, specifically in planning, bidding, and construction management, improving operational efficiencies and client satisfaction rates significantly during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 web applications that facilitated paperless contracting and streamlined administrative processes in civil engineering projects at Infotech, which enhanced service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data visualization modules that represented project metrics and timelines, ensuring clarity and accessibility of information for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architectural design of scalable software systems that support large-scale civil engineering projects, ensuring alignment with industry standards and best practices for data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leadership, assisting project managers in transforming complex engineering requirements into actionable technical specifications and deliverables that met the clients' business needs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APIs that empowered data integration between various civil IT systems, facilitating seamless manipulation of project data throughout the lifecycle of civil engineering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team-oriented reviews and retrospectives, promoting a collaborative atmosphere that enabled continuous learning while optimizing engineering practices and team engagement at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monitoring practices, identifying bottlenecks in existing applications and making iterative improvements to enhance application responsiveness for users on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training sessions for junior developers to foster a sense of community and knowledge sharing, enabling lower turnover rates and higher team performance levels.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system architecture and user guides for internal training, ensuring that engineering processes were disseminated effectively for future projects and team integration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collaborative development, enhancing transparency in code changes and mitigating potential conflict in team software development activities.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services to implement cost-effective data storage solutions, ensuring that project data remains readily accessible while minimizing overhead associated with data management.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