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11 years of expertise in crafting dynamic web applications and maintaining high-traffic websites. Proficient in React, Next.js, and WordPress with a strong understanding of DevOps practices and headless CMS implementations. Adept at collaborating with cross-functional teams to deliver user-centric solutions that drive engagement and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Node.js, Express, Spring,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Contentful, WordPress, GraphQL, MongoDB, MySQL, PostgreSQL,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Git, Webpack,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Hotjar, New Relic, Sentry, DataDog, Mixpanel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launched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headless 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websites for educational institutions, ensuring seamless user experiences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front-end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school administrators, teachers, and marketing teams to gather website requirements and strategically planned new features to enhance user engagement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website performance through code refactoring and architectural oversight, significantly improving loading times while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with web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DevOps processes by setting up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testing and deployment cycles for multiple website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user behavior and website analytics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Hotjar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insights to inform design decisions and ongoing enhancements for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website migration tasks ensuring a smooth transition to updated platforms while effectively managing bug triaging and issue resolution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maintained high standards of code quality, collaborating closely with junior developers to foster professional growth and team cohesiveness.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data protection strategies across all websites, aligning with best practices to ensure secure environments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updated on industry trends and emerging technologies through regular participation in workshops, meetups, and online courses, integrating new tools into workflows as appropriate.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mentoring to team members, enhancing overall team capabilities and project delivery success by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caching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all projects, promoting knowledge transfer and ensuring continuity in team-based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 to optimize team performance and project outcomes based on iterative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templates for school websites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are visually appealing and align with brand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and feedback sessions with stakeholders to validate design choices and gather insights for iterative improvement on the platforms used.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project timelines and reports, ensuring deliverables were met according to organizational standards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for organizations in the Civil IT sector, focusing on enhancing digital solutions for planning and project management processes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cross-disciplinary teams to gather requirements and translate them into technical specifications, resulting in successful implementation of features that catered to user needs within architectural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responsive and dynamic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pushing performance and accessibility boundaries to meet current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processes, actively contributing to sprint planning, daily stand-ups, and retrospective meetings to ensure effective communication and project alignment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particularly concerning project bids and contract management systems, ensuring compliance with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application maintenance efforts by troubleshooting issues and providing timely resolutions for clients, ensuring efficient operational practices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and junior developers, enhancing team capabilities, and promoting a shared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Civil IT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provide updates on development status, facilitate feedback loops, and ensure that project goals aligned with evolving industry needs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existing software solutions, simplifying operations and providing seamless user experiences during project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experience design and usability testing, ensuring that the platforms developed were intuitive and user-friendly, thereby enhancing client satisfaction and usability score.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effectively, optimizing for performance and data retrieval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enterprise-level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project management tools that streamlined construction monitoring and bid evaluation processes, applying analytical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