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Full Stack Developer with over 11 years of software development experience, excelling in building and maintaining web and mobile applications. Proficient in a wide array of programming languages and frameworks, including Laravel, Vue.js, and Flutter. Adept at writing efficient, clean code and designing robust APIs, with a focus on delivering quality solutions in healthcare technology. Strong communicator and collaborative team player with a passion for tackling challenging problems and continuously improving systems.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PHP, JavaScript, Dart, SQL,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Laravel, Vue.js, Flutter, Capybara, Bootstrap,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and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Firebase,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Jenkins, Travis CI, Kubernetes, WebSocket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Selenium, JUnit, RSpec, End-to-End Tests, Unit Tests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and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Heroku, Terraform, CI/CD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a tele-therapy platform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Laravel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the backend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the frontend, ensuring efficient data communication and user experience across web and mobile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gather and clarify project requirements, translating user stories into actionable development tasks while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for project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APIs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SDKs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the application to enhance functionality, allowing seamless integration for clients accessing behavioral health services through our platform.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a robust CI/CD pipeline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improved deployment speed and ensured the highest quality for all releases and feature updates to the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Focused on writing comprehensive unit, integration, and end-to-end tests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Capybara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stability and reliability across different functionalities within the application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managing code repositories effectively, and collaborating with other developers through pull requests to maintain code quality and integrity during software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code reviews, providing constructive feedback, and shared insights on best practices in coding standards while mentoring junior developers 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effective data storage and management, optimizing database queries to enhance performance and reliability of the applications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troubleshooting and debugging of production issues, employing strong analytical skills to identify root causes and implement timely solutions to minimize downtime.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Emphasized user experience through responsive design principles and accessibility considerations, ensuring all web applications catered to diverse user needs and preferences.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modern development trends, particularly in the health tech sector, continuously seeking out new libraries and tools to stay ahead of technology advancements.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documented development processes and architectural decisions in Confluence for knowledge sharing and future reference, enabling better onboarding for new team members and smoother transitions between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team members on best practices for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Flutter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collaborative culture of learning and professional growth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 mobile application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Flutter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both iOS and Android, facilitating real-time communication between therapists and clients, resulting in improved engagement metrics,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various performance optimization strategies, particularly focusing on reducing load times and enhancing overall application responsiveness to improve client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enterprise-level applications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associated frameworks, adhering to software development best practices and achieving high standards of quality and performance for client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stakeholders to define project scopes and requirements for civil IT projects, enabling the delivery of user-friendly digital solutions for planning, construction management, and inspections.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intuitive user interfaces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jQuery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interactions for users engaged in civil contracting processes, which streamlined workflows significantly.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geospatial features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to assist clients in visualizing project data geographically, enhancing decision-making processes in civil engineering.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continuous improvement of software systems, advocating for modern development techniques and tools across teams, including version control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automated testing methodologies.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productive discussions on software architecture and design patterns within the development team, focusing on modular design for maintaining and scaling complex applications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RESTful APIs that facilitated CRUD operations with robust security measures implemented to protect sensitive data exchanged between applications and users during civil IT operations and contracting.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migration of legacy systems to modern technologies, laying the groundwork for future developments while minimizing service disruption and ensuring business continuity throughout transitions.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Configured cloud infrastructures for application deployment and management, incorporating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to enhance scalability and availability for high-demand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Delivered technical presentations and workshops to stakeholders, building partnerships while enhancing the understanding of technological capabilities and their implications in civil IT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developers, providing insights into best practices for adapting legacy codebases into modern frameworks and improving overall development efficiency through knowledge transfer.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post-mortem analyses of project outcomes, identifying areas of success and improvement to inform future project strategies and methods.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