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Full Stack Developer with over 11 years of experience specializing in web and mobile applications. Proven expertise in designing and implementing robust API solutions and integrating AI features into platforms, promoting rapid agile development and user-focused improvements.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Vue, HTML5, CSS3, JavaScript, TypeScript, Node.js,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Python, Go, Java, Ruby,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GraphQL, gRPC, SOAP, OpenAPI, Postman, Axios, Async/Await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Heroku, Firebase,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Integrations:</w:t>
      </w:r>
      <w:r w:rsidRPr="003813CA">
        <w:rPr>
          <w:rFonts w:ascii="Arial" w:eastAsia="Century Gothic" w:hAnsi="Arial" w:cs="Arial"/>
          <w:sz w:val="22"/>
          <w:szCs w:val="22"/>
        </w:rPr>
        <w:t xml:space="preserve"> TensorFlow, PyTorch, OpenAI, LLM APIs, Data Pipelines, Machine Learning, Business Logic, Data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user-facing AI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product teams to enhance user experiences and ensure smooth integration of AI capabilities into existing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evolved, and maintained robust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ensuring proper integration of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backend services, fostering seamless communication with frontend applications and enhancing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prototyped AI-driven product features by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efficient backend structures, ensuring quick adaptations to user feedback and alignment with product management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that orchestrate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 and business logic, helping to integrate data services effectively and enhance overall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automated testing frameworks for both frontend and backend components, ensuring robust solutions with high reliability and minimum user impact during updates or adjustments.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upheld engineering standards within the AI pod, contributing to a culture of continuous improvement and collaboration among teammates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data scientists to fuse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accurately into product features, promoting reliable AI outputs and streamlined data handling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user interfaces focused on accessibility and responsiveness, integrating </w:t>
      </w:r>
      <w:r w:rsidRPr="003813CA">
        <w:rPr>
          <w:rStyle w:val="span"/>
          <w:rFonts w:ascii="Arial" w:eastAsia="Century Gothic" w:hAnsi="Arial" w:cs="Arial"/>
          <w:b/>
          <w:bCs/>
          <w:sz w:val="22"/>
          <w:szCs w:val="22"/>
        </w:rPr>
        <w:t xml:space="preserve">frontend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expose AI functionalities effectively and build confidence among users during AI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configuration frameworks and feature flags for experimental AI features, supporting decisions based on data-driven insights and user testing results to continuously iterate and improve product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tools to track feature performance, enabling timely diagnostics and resolution of issues related to AI interactions and overall application stability.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applied effective security measures for API access and data handling, preserving system integrity and addressing privacy concerns associated with AI-driven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by utilizing Agile methodologies, focusing on user-centered AI enhancements and effectively orchestrating product development cycles for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strong partnerships with ML engineers to align technical aspects of product features, advocating for consistent communication and sharing of insights within the AI Pod.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profiling and optimization techniques for AI modules, focusing on reducing latencies and ensuring cost-effective API utilization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roles, guiding junior developers through best practices in full-stack technologies, particularly focusing on cloud integration and AI feature implementation.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solutions tailored for planning, inspection, and contracting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and implement innovative digital solutions, aligning project goals with stakeholder expectations and delivering impactful results for clients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constructed RESTful APIs supporting digital contracting functionalities, ensuring seamless integration with the front end and enhancing user experience during construction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rapidly iterate on product features, focusing on client feedback to formulate development cycles that ensured features met compliance and industry standards in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optimize performance and security for web applications, implementing best practices that resulted in improved load times and resilience against data breaches and attacks in public sector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processes, identifying bottlenecks in </w:t>
      </w:r>
      <w:r w:rsidRPr="003813CA">
        <w:rPr>
          <w:rStyle w:val="span"/>
          <w:rFonts w:ascii="Arial" w:eastAsia="Century Gothic" w:hAnsi="Arial" w:cs="Arial"/>
          <w:b/>
          <w:bCs/>
          <w:sz w:val="22"/>
          <w:szCs w:val="22"/>
        </w:rPr>
        <w:t xml:space="preserve">data processing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the overall quality of service for users through meticulous attention to detail in coding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together with UI/UX designers to create user-friendly interfaces while adhering to web standards, ensuring that applications were visually appealing and functional for end-users in a business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implemented automated testing frameworks for civil applications, ensuring that all features functioned as intended across multiple platforms and remained robust during high-traffic usage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analysis and optimization for existing applications, reducing resource consumption and deployment times while maintaining essential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applying best practices in developing </w:t>
      </w:r>
      <w:r w:rsidRPr="003813CA">
        <w:rPr>
          <w:rStyle w:val="span"/>
          <w:rFonts w:ascii="Arial" w:eastAsia="Century Gothic" w:hAnsi="Arial" w:cs="Arial"/>
          <w:b/>
          <w:bCs/>
          <w:sz w:val="22"/>
          <w:szCs w:val="22"/>
        </w:rPr>
        <w:t xml:space="preserve">full stack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clean code, maintainability, and effective collaboration within agile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internal documentation processes to support clarity in project transitions, fostering a culture of knowledge sharing and collaboration among team members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various modules including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visualization tools, enabling enhanced decision-making capabilities for stakeholders involved in civil engineering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