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Full Stack Developer with over 11 years of experience in software development, particularly focused on web and mobile applications. Skilled in leveraging React, JavaScript, and Node.js to create dynamic user experiences, enhance performance and accessibility, and optimize UI. Strong expertise in building responsive applications using modern frameworks, as well as collaborating effectively in remote setups. Proven ability to contribute to large-scale projects, integrating frontend components with backend APIs, while ensuring high standards of code quality and UX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JavaScript, HTML5, CSS3, TypeScript, Chart.js, D3.js,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PostgreSQL, MongoDB,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GitHub, AWS, Docker, Jenkins, Webpack, Babel,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&amp; Optimization:</w:t>
      </w:r>
      <w:r w:rsidRPr="003813CA">
        <w:rPr>
          <w:rFonts w:ascii="Arial" w:eastAsia="Century Gothic" w:hAnsi="Arial" w:cs="Arial"/>
          <w:sz w:val="22"/>
          <w:szCs w:val="22"/>
        </w:rPr>
        <w:t xml:space="preserve"> Agile Methods, Responsive Design, Component-Based Architecture, SEO Best Practices, Cross-Browser Compatibility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Chai, Cypress,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large-scale applications to enhance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integrate frontend components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real-time updates across systems and improving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design principles, creating dynamic user interfaces that catered to a wide range of devices and maintaining visual consistency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visualization libraries such as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data dashboards, enhancing user interaction and enabling insightful data analysis for key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contributing to sprint reviews and retrospectives, which fostered a culture of continuous improvement and quick resolution of development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of complex web applications, implementing strategies that significantly reduced load times and improved rendering efficiency across all major browsers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mentored junior engineers in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team competency and fostering a shared knowledge base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that recognized coding standards and architectural decisions, which improved onboarding for new team members and supported a repeatable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standards (WCAG) to ensure products were usable by a wider audience, maintaining compliance with modern web accessibility guidelines and enhancing public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such as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CloudFront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ensuring reliability and scalability, which improved application uptime and reduced deployment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legacy systems, facilitating their transition from monolithic to microservice architectures, and improving overall system performance and flexibility.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cross-functionally with product management and design teams to gather requirements and translate them into technical solutions, improving time-to-market for new features and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reusable component libraries for enhanced development efficiency, which streamlined the development process for future projects and significantly reduced time spent on repetitive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the latest web technologies and best practices into the development workflow, promoting high-quality deliverables and innovative solutions to complex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end-user experience and feedback, iterating on features based on user testing and gathering valuable insights that defined future product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solutions for civil IT projects by applying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critical digital infrastructure enhancements for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custom web-based solutions for construction management, facilitating seamless communication and data sharing across teams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across projects, resulting in improved project delivery timelines and enhanced collaboration between development and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define and improve the functionality of civil IT applications, ensuring alignment with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user-friendly interfaces for inspection management applications, integrating mobile responsiveness to increase accessibility for field teams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projects to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significantly enhancing modularity and maintainability for complex civil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applied feedback to optimize application performance, thereby increasing user adoption and reducing onboarding time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continuous integration through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facilitating better collaboration among team members in a distributed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digital paperless contracting system, utilizing advanced technologies to streamline bidding processes and reduce overhead costs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of civil IT project specifications and progress, ensuring transparency and clarity for both internal and external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stakeholder meetings, providing technical insights and solutions that influenced project directions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geospatial teams to integrate mapping APIs into civil IT applications, improving data utilization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