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Proven expertise in Python, Django, AWS, and Postgres with a strong commitment to developing reliable and maintainable backend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Next.js, Celery,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Redis, MySQL,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CI/CD, GitHub Actions,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Microservices, OAuth2, RBAC, JWT,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core functionalities of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best practices and scalable architecture to support the enterprise-level eTRM platform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and stakeholders, applying Agile methodologies to translate project requirements into high-quality technical solutions while ensuring timely delivery and adherence to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performance, enhance reliability, and ensure secure data storage while minimizing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best practice discussions, contributing to continuous improvement efforts by advocating for automated testing and CI/CD workflows, which improved code quality and deployment speeds.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reliable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endpoints met current security and performance standards while facilitating a seamless interaction between the frontend and backend components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application deployment and management, streamlining the environment setup process across various stages of the development lifecycle, thereby supporting efficient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mechanisms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load times and reduce server resource consumption while maintaining data integrity and securing user sessions appropriately.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mentorship programs, guiding junior developers through the intricacies of the codebase while promoting a culture of learning and knowledge sharing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-enabled development tools to automate testing and documentation processes, thus bolstering overall development efficiency and consistency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unit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process, ensuring coverage for critical functionalities and promptly addressing defects to maintain high software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security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 and authorization in backend systems, enhancing the platform's security posture against unauthorized access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technologies to elevate platform capabilities, including experimenting with microservices architectures to manage growing application demands effectively and improve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Consulted on industry best practices and technologies within the energy efficiency domain, aligning project outcomes with strategic objectives that drive organizational excellence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and tuning of database queries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usage, ensuring efficient data retrieval and management across multiple application modules.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interdepartmental atmosphere, regularly updating teams on project progress, roadblocks, and successes to enhance alignment on project goals and ensure collective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complex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backend architecture, and ensuring optimal performance for the civil IT sector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requirements, providing insights from a technical perspective that influenced product design and subsequent implementation plans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software solutions for bidding, construction management, and inspection, adapting existing codebases to meet the specific needs of clients in the civil engineering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processes to ensure application reliability, including unit tests and integration testing, maintaining high quality and performance standards for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enabling quick turnaround on feature requests from clients in the utilities sector while adhering to best coding practices throughout.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collaborative coding environments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workflows and ensuring version consistency across multiple development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in the design and execution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with third-party applications, ensuring seamless data exchange and improved functionality of civil IT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processes and architectures developed, contributing to knowledge sharing and operational efficiency across team members in a fast-paced IT environment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mechanisms within applications to gather user insights, employing analytic tools to better understand application usage and inform future development priorities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exposure to agile project management techniques, participating in scrum meetings, sprint planning, and retrospectives that fostered a culture of continuous improvement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practices for software development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a commitment to quality coding standards and effective collaborative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applications to newer platforms, focusing on modernizing technology stacks and ensuring continued support for civil engineering applications in planning and inspection.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