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professional with 11 years of experience in software development, specializing in web and mobile applications. Proficient in building high-quality interfaces with a strong emphasis on React, TypeScript, and Next.js. A collaborative problem-solver with hands-on experience in Sanity CMS and a focus on optimizing performance for complex data-driven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Next.js, Redux,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CMS:</w:t>
      </w:r>
      <w:r w:rsidRPr="003813CA">
        <w:rPr>
          <w:rFonts w:ascii="Arial" w:eastAsia="Century Gothic" w:hAnsi="Arial" w:cs="Arial"/>
          <w:sz w:val="22"/>
          <w:szCs w:val="22"/>
        </w:rPr>
        <w:t xml:space="preserve"> Sanity CMS, Contentful, WordPress, Shopify, Ghost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w:t>
      </w:r>
      <w:r w:rsidRPr="003813CA">
        <w:rPr>
          <w:rFonts w:ascii="Arial" w:eastAsia="Century Gothic" w:hAnsi="Arial" w:cs="Arial"/>
          <w:sz w:val="22"/>
          <w:szCs w:val="22"/>
        </w:rPr>
        <w:t xml:space="preserve"> Git, Webpack, Babel, Figma,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w:t>
      </w:r>
      <w:r w:rsidRPr="003813CA">
        <w:rPr>
          <w:rFonts w:ascii="Arial" w:eastAsia="Century Gothic" w:hAnsi="Arial" w:cs="Arial"/>
          <w:sz w:val="22"/>
          <w:szCs w:val="22"/>
        </w:rPr>
        <w:t xml:space="preserve"> Jest, React Testing Library, Mocha, Chai,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Patterns:</w:t>
      </w:r>
      <w:r w:rsidRPr="003813CA">
        <w:rPr>
          <w:rFonts w:ascii="Arial" w:eastAsia="Century Gothic" w:hAnsi="Arial" w:cs="Arial"/>
          <w:sz w:val="22"/>
          <w:szCs w:val="22"/>
        </w:rPr>
        <w:t xml:space="preserve"> Component Architecture, Responsive Design, State Management, Progressive Web Applications, Micro Frontends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shipped engaging product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complex logistics data into user-friendly dashboards for clients, enhancing usability and real-time interactions within various operational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product designer and integral engineering teams to develop effective onboarding flows and tools optimizing user experience and performance across all customer-facing applications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marketing site and content strategy using </w:t>
      </w:r>
      <w:r w:rsidRPr="003813CA">
        <w:rPr>
          <w:rStyle w:val="span"/>
          <w:rFonts w:ascii="Arial" w:eastAsia="Century Gothic" w:hAnsi="Arial" w:cs="Arial"/>
          <w:b/>
          <w:bCs/>
          <w:sz w:val="22"/>
          <w:szCs w:val="22"/>
        </w:rPr>
        <w:t xml:space="preserve">Sanity CMS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content was scalable, maintainable, and easy to manage for both technical and non-technical team members while sustaining site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refinement of a robust component library, implementing design systems that facilitated efficient coding practices and ensured consistency throughout the product ecosystem for long-term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complex, data-rich user interfaces, actively addressing state management and component architecture challenges, paving the way for cleaner, maintainable, and highly performant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API interactions and ensured efficient handling of real-time data on the frontend, engaging in problem-solving moments during high-frequency data loads and user interactions on critical business functions.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that emphasized code quality and maintainability, enhancing collaboration between developers, designers, and cross-functional teams, ultimately elevating the end-user experience across multiple touchpoints.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optimize load times and application performance, utilizing advanced techniques in frontend development to create responsive designs that adapt seamlessly to varying conditions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adaptability and continuous improvement within the engineering team, encouraging open discussions on emerging trends, best practices, and innovative solutions relevant to the product's evolution.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exploratory software development practices, responsively adjusting feature sets based on user feedback and industry trends, maintaining alignment with organizational goals and strategic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solutions that effectively catered to both technical and non-technical stakeholders, facilitating smooth transitions from design mockups to production using industry-standard tools like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 code quality and performed rigorous testing using modern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Testing Library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ultimately addressing frontend reliability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rapidly to ambiguous project specifications, employing sound decision-making processes to shape development tasks that align with overarching product strategies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enhancing accessibility standards within the development team, aiming to ensure all product interfaces were optimized for users with diverse needs and preferences, promoting inclusivity within digital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through collaborative brainstorming sessions, leveraging user insights and analytical skills to inform development efforts and enrich product features in time with customer expectations.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sophisticated web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across various frontend interfaces widely used by civil engineering professionals.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in a civil IT context, delivering tailored digital solutions for planning, bidding, and construction management, enhancing interactivity and digital transition curves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with backend technologies and services, implementing effective API calls that provided seamless data exchange within applications, enabling rapid data-driven decision-making processes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UI designs for project management features, focusing on user experience, efficiency, and compliance within the civil domain, utilizing frameworks like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project visualization and reporting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QA processes, using tools such as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testing components, ensuring high reliability and optimal performance resulting in decreased defect rates post-deployment efforts across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extract design specifications and translate them into robust applications, managing project lifecycles efficiently under challenging deadlines and shifting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Attended and contributed to agile ceremonies, providing insights on software design and development practices that align with civil IT advancements, focusing on user feedback loops and iterative improvements to optimize outputs.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various third-party services and APIs necessary to support digital solutions, ensuring that all technologies interoperate efficiently and contribute meaningfully to user workflows within the construction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that encompassed development guidelines as well as user interfaces specifications for non-technical team members, enhancing understanding and operational efficiency across multi-disciplinary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developing cross-platform compatibility of applications, ensuring that civil project tools functioned seamlessly across devices, which subsequently increased accessibility for all user types.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Experimented with progressive web app technologies, enhancing core features to promote offline capabilities and web-native experiences crucial for environments with inconsistent internet access.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positive and proactive approach to problem-solving within the fast-paced office environment, emphasizing the importance of collaborative spirit and innovation amidst diverse engineering challenges.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