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focusing on web and mobile applications. Proficient in creating high-performance, map-based web applications using diverse technologies including JavaScript, React, and TypeScript. Proven expertise in optimizing user experiences through data visualization and real-time analysis.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CSS, HTML,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Redux,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Mapping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Mapbox, Maplibre, Google Maps, Leaflet,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Rendering: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WebGL, WebGPU, Three.js, Canvas API, SVG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WASM, Webpack, Babel, ESLint,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for mission-critical applications in complex air traffic systems ensuring rapid response and improved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visualizations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monitor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trajectories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predict air traffic with high-density geospatial information during operational critical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craft seamless and engaging user experiences, prioritizing performance and usability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the U.S. Department of Defense with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rendering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WASM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and dynamic 3D visualizations, significantly enhancing the user interaction with the mapping interface in operational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coding standards, ensuring that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utilized efficient and maintainable code practices to achieve higher operational effectiveness and reduced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development workflows, accelerating the coding process and improving the overall code quality by leveraging advanced capabilities in real-time collaboration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deploying updates and implementing new features while maintaining system stability and operational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application documentation to support team members and stakeholders, ensuring clarity in design decisions and providing a framework for onboarding new developers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requirement analysis to design, and deployment, ensuring best practices were consistently followed throughout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continuously improve the interface, applying design thinking principles to make iterative enhancements that align with customer needs and technical feasibility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bug-free applications that adhere to required specifications and end-user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applications that streamlined processes and improved collaboration among diverse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assisting civil engineers in analyzing complex datasets for planning and inspection activities while ensuring high interactivity and rich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APIs to enhance functionalities of web applications, optimizing performance and connecting disparate systems crucial for efficient bid submissions and project tracking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define project scope and requirements, translating user needs into effective technical solutions that catered to the planning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coding and design, providing mentoring to junior developers and fostering a culture of quality and collaboration within the software development team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improve project turnaround times, enabling rapid development and deployment cycles that aligned with business needs in a dynamic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ensuring adherence to established coding standards and promoting shared knowledge within the team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integration options.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