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Frontend Engineer with 11 years of comprehensive experience in software development focusing on web and mobile applications. Proven ability to enhance user interfaces and create robust user experiences using modern technologies such as React, Next.js, and TypeScript. Collaborates effectively to drive design-oriented decisions and owns project outcomes, skilled in delivering high-quality code and maintaining best practices in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Python, Java, Ruby,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Next.js, Redux, Vue.js, Node.js, Express, Bootstrap,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Technologies:</w:t>
      </w:r>
      <w:r w:rsidRPr="003813CA">
        <w:rPr>
          <w:rFonts w:ascii="Arial" w:eastAsia="Century Gothic" w:hAnsi="Arial" w:cs="Arial"/>
          <w:sz w:val="22"/>
          <w:szCs w:val="22"/>
        </w:rPr>
        <w:t xml:space="preserve"> Git, Webpack, Jest, Docker, JIRA, Figma, Postman,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MySQL, PostgreSQL, Firebase, Redis, Elasticsearch, SQLite, MSSQL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and Cloud:</w:t>
      </w:r>
      <w:r w:rsidRPr="003813CA">
        <w:rPr>
          <w:rFonts w:ascii="Arial" w:eastAsia="Century Gothic" w:hAnsi="Arial" w:cs="Arial"/>
          <w:sz w:val="22"/>
          <w:szCs w:val="22"/>
        </w:rPr>
        <w:t xml:space="preserve"> AWS, Azure, Google Cloud, Trello, Slack, Zoom, Confluence, Notion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highly interactive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server-side rendering and performance optimization to ensure seamless user experiences across various devices and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backend engineers to define clear API structures and maintain integrity of data flow using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enhancing overall application robustness.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static type checking to minimize runtime errors, improving code reliability and maintainability across multiple projects within agile development cycles with continuous integration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designs adhering to modern web standards while utilizing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rapid prototyping of UI components while improving accessibility.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in project management, participating in daily standups and sprint planning to align development efforts with business priorities and user needs effectively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innovative digital solutions within the civil IT space, improving the effectiveness of planning, bidding, construction management, and inspections through enhanced web applications that streamline contractor workflows and document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rich client-side functionalities and ensured seamless integration of backend services into consumer-facing applications that support paperless contracting and electronic submissions.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web development such as responsive design, accessibility optimization, and cross-browser compatibility, ensuring that applications reach the widest audience possible in diverse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test and document APIs thoroughly, facilitating stakeholders' understanding of data exchanges and ensuring the reliability of services integrated within the infrastructure of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that enhance civil IT services and foster community engagement, utilizing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component development and empowering peer developers.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