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web and mobile applications. Proven ability to ship high-quality features quickly while collaborating effectively with teams. Proficient in TypeScript, React, Tailwind CSS, and backend systems including Python and PostgreSQL.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React, Tailwind CSS, HTML, CSS, JavaScript, Redux,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Flask, Django, PostgreSQL, REST APIs, GraphQL,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User-Centric Design, Wireframing, Prototyping, Responsive Design, Accessibility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Testing/Debugging: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Chai, Selenium, Git, JIRA,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GitHub, Docker, Kubernetes, AWS, Heroku, Netlify,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complex, high-performance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loading times and smooth user interactions across diverse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for logistics processes to enhance operational efficiency through intuitive dashboards with real-time data visualization.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UI designers to convert conceptual wireframes into fully functional product features without compromising on code quality and ensuring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services, establishing robust RESTful APIs that facilitate integration between frontend components and databases, specifically addressing real-time data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fostering collaboration and adaptability within cross-functional teams to enhance delivery speed of high-quality software products in a fast-paced startup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application performance through rigorous testing and debugging practices, applying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reliability under load during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ownership of the product lifecycle, from vision and ideation through implementation and ongoing refinements, generating significant improvements in user engagement and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APIs into existing workflows, enhancing user interactions by providing predictions and insights, while making complex logistics data more manageable for operations teams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knowledge base and professional development through mentorship and code reviews, driving code quality and efficiency improvements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downtime and increasing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gather requirements, define project scopes, and align development strategies with business goals, reinforcing a team-oriented culture focused on shared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management, ensuring the integrity of data transactions while optimizing database queries for fast, real-time data retrieval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UI testing initiatives to improve software quality, emphasizing end-user interaction and ensuring that features met both client specifications and usability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and libraries that reduced redundancy in the codebase, accelerated development timelines, and improved maintainability of large-scale applications through modular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implement best coding practices, focusing on clean code principles, effective testing methodologies, and maintaining high standards of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focused on civil IT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frontend, transforming complex project management tasks into user-friendly interfaces and dashboards.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Mapped user requirements into technical specifications, collaborating with stakeholders to define features and refine workflow processes important for project planning and construction management in civil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consistency of application state and user experience across various application sections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RESTful APIs that interfaced with different data sources and services, optimizing performance for multiple user roles in construction and inspection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software development lifecycle, attending daily stand-ups and retrospectives, ensuring team members communicated effectively and project timelines were adhered to throughout the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advised junior developers on best practices for coding standards and code reviews, contributing to a culture of continuous learning and team enhancement towards delivering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front-end development of a paperless contracting solution, significantly reducing project waste while streamlining documentation processes via innovative technology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troubleshooting of applications to address efficiency issues, resulting in an enhanced user experience and smoother operation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APIs and development methodologies within the team workflow, ensuring best practices and project specifications were consistently communicated and accessible.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strategies for application validation, ensuring rapid user feedback loops which helped in refining application functionalities based on stakeholder reviews and usability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structured database schemas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a high level of data integrity and fast query response times, catering to dynamic ordering processes pertinent to civil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 environment by participating in team-building activities and knowledge-sharing sessions, advocating for innovative solutions to overcome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