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Front-End developer with 11 years of progressive experience in software development focused on web and mobile applications. Proficient in UI/UX design, Webflow development, and API integration with a robust understanding of SEO and health tech compliance. Experienced in collaborating within dynamic team environments and delivering high-impact digital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Webflow, jQuery, Bootstrap,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GitHub, Figma, Adobe XD, Webpack, Gulp,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Axios, XMLHttpRequest, JSON, API Security, OAuth,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SEO: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Google Search Console, SEMrush, Yoast SEO, A/B Testing, CRO, Technical SEO, SEO Best Practices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Compliance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HIPAA, SOC 2, Data Privacy, Encryption Standards, Data Security, GDPR, Security Frameworks, Compliance Checks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AI-powered Tools, Machine Learning, User Personalization, Engagement Tools, Chatbots, Data-driven Design, Performance Optimization, User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responsive websites for multiple business verticals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implementing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to enhance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web applications and internal systems, ensuring seamless functionality and better user experiences across different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high-impact landing pages and marketing sites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principles of visual storytelling and brand representation effectively throughout the design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marketing, and design to translate complex ideas into intuitive web experiences, fostering a culture of communication and rapid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websites for performance and accessibility, focusing on cross-browser compatibility and responsive layouts to ensure users on all devices have a smooth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Search Console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organic growth and improve visibility on search engines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data integrity, and system performance specific to the handling of sensitive health information and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experience optimization, analyzing user data to enhance personalization and engagement, thus increasing conversion rates significantly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CMS-driven content, ensuring accuracy and relevance to user requirements while aligning closely with branding and marketing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generate innovative ideas for improving web interaction and engagement, contributing significantly to the company’s strategic vision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user testing and feedback collection processes to gather insights that informed design decisions and improved overall user satisfaction levels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and issues resolution with internal IT Support Specialists, enhancing team productivity and collaboration skills in a fast-paced environment where adaptability is crucial.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evaluate design changes and boost user engagement through data-driven decision-making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personal development and training to stay updated with emerging trends and technologies in the web design and development space, thus enhancing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 in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front-end design, fostering a collaborative learning environment that encouraged skills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tailored for the civil engineering sector, focusing on usability and compliance with industry standards in project management and inspection through various frontend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real-time dashboards for project tracking,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compatibility with civil IT specifications and user workflow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including construction managers and engineers, enhancing communication channels and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to improve project workflow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paperless contracting solutions, streamlining processes with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that enabled users to navigate complex information easily and efficiently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iterate on digital tools, utilizing insights to enhance customer experience and adopt a more user-centered design philosophy in civil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application interfaces that aligned with civil technology needs, ensuring that projects remained compliant and adaptable to regulatory requirements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modules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coordinating with team leads to enable continuous integration and deployment within a lean development environment to improve software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quality assurance on application features to validate functionality and performance benchmarks, significantly improving the reliability of civil IT solutions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within deployments, ensuring that digital tools were easily discoverable by target users while adhering to civil industry standards and visibility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documentation for end-users, detailing system functionalities and compliance requirements, which facilitated seamless understanding of technical processes and user navigation through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align project goals with client expectations and regulatory frameworks, improving stakeholder satisfaction and project outcomes with a focus on collaborative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upgrade existing digital applications by incorporating user insights, thereby enhancing user experience and integrating feedback loops for consistent improvement in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