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crafting dynamic web and mobile applications. Proficient in Vue.js, Mapbox, and data visualization techniques. Adept at collaborating with cross-functional teams to deliver seamless user experiences and optimize frontend performance using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Vue 2, Vue 3,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WebSockets, GeoJSON, Mapbox,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Highcharts, Canvas, SVG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Terraform,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Cucumber, Selenium, Jest,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interactive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Figma designs into functional, production-ready UI components that significantly improved user engagement and streamlined customer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define API contracts, ensuring seamless integration and efficient data retrieval, which facilitated real-time data updates and enhanced application responsiveness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performant, interactive data tables with features such as filtering, grouping, and pagination, enabling users to manage large datasets with ease and efficiency in the data-driven core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interactive mapping features,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tile solutions, to deliver personalized and geospatially aware user experiences that enhanced application utility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through caching strategies and front-end best practices, improving load times and enhancing overall user satisfaction across all supported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participated in pair programming sessions, fostering a culture of collaboration and knowledge sharing within the engineering team to continuously enhance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develop test strategies for all new features, reducing regression instances and ensuring a smooth deployment process through rigorous end-to-end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functionality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instant data updates and creating a more engaging and interactive user experience during critical interactions and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efforts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facilitating faster and more reliable deployment processes while ensuring environment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development initiatives to stay abreast of cutting-edge technologies and industry trends, focusing on enhancing frontend performance and user experience in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data-driven applications for civil engineering projects, focusing on the user interface and user experience aspects to maximize stakeholder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requirements and constraints while employing agile methodologies to adapt to evolving project demands and refine product scopes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frontend development for applications centered on construction management and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suite of dynamic features and UI elements for civil IT applications, improving usability and facilitating better access to project data for planners and contractors through optimized frontend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building reusable components and libraries to expedite the development process for internal tools, reducing technical debt and ensuring consistent quality across projects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geospatial data visualization capabilities, empowering clients to make data-driven decisions throughout project lifecycles while navigating complex information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