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Front-End Software Engineer with over 11 years of professional experience in developing innovative web applications. Proven expertise in collaborating across disciplines to deliver high-performance user interfaces that redefine AI interactions. Passionate about utilizing cutting-edge technologies and an advocate for clean code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Node.js, Django, Flask,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Babel, Visual Studio Code,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and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APIs, REST, GraphQL, Performance Tuning, Code Review, Security Best Practices, Agile Methodologies,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Gemini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applications by employing modern architectural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create user-centric applications for enhanced AI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scientists and designers, leveraging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systems that prioritize security and privacy within web applications, fostering innovative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high-fidelity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responsive design solutions that accommodate diverse user needs in scalable web environments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CI/CD pipelines, ensuring efficient build processes that resulted in improved release management and deployment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leadership across interdisciplinary teams, guiding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efforts and fostering a culture of collaboration that inspired innovative solutions to complex engineering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development, improving data-fetch efficiency within applications by implementing best practices for performance and ensuring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design by employing robust architectural frameworks, balancing operational technology and user experience while continuously adapting to shifting project requirements as a team player.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state-of-the-art generative tools and technologies in AI, crafting front-end solutions that reduced time to market and met emerging AI interaction standards effectively through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accessibility and inclusivity, ensuring compliance with industry standards while developing applications that cater to a diverse user base, aligning with corporate values and ethical standards of AI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 through systematic code reviews and refactoring, demonstrating a commitment to code quality and performance with careful attention to detail.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community-driven knowledge sharing and mentoring junior engineers, promoting best practices in web development while advocating for innovative solutions and collaborative problem-solving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document and test APIs, ensuring clarity in communication and smooth integration of front-end features across different environments and platforms, enhancing overall development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company's strategic roadmap by providing insights into emerging trends in web technologies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influencing project directions that would align with future digital transformation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of codebase and implementation processes, ensuring all developments align with team standards for quality assurance and facilitating smoother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user testing and A/B experiments to collect feedback and iterate on designs, embedding user-centric thinking within the development process to enhance the overall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planning, bidding, and construction management processes, ensuring seamless paperless contracting experiences for users interacting with system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user-facing features,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user engagement and overall application performance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facilitate data exchange within civil IT applications, improving project delivery timelines and ensuring smooth interaction between various system components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from requirements gathering to deployment, managing client expectations through regular communication and iterative feedback in agile project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were robust and reliable while maintaining optimal performance levels amid evolving project requirements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user-friendly interfaces for project management tools, leveraging design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usability while ensuring compliance with industry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solutions for complex infrastructure challenges within civil engineering projects, demonstrating adaptability and in-depth problem-solving skills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transition from traditional development methodologies to agile practices, promoting continuous improvement and rapid iteration across the product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to define project requirements and clarify specifications, providing developers insights needed to align their solutions with business objectives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iterative design enhancements, employing research methodologies to adapt functionality which resulted in a product evolution that maintained relevance in competitive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company standards for coding and quality assurance, fostering a mentorship culture that aimed at promoting knowledge sharing across junior and senior engineers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frameworks for integration into existing products, staying proactive in researching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compatible with civil IT structures and aligning with modern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