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engineering professional with 11 years of experience in developing cutting-edge web and mobile applications. Proficient in JavaScript, TypeScript, and popular frameworks like React and Vue. Demonstrated expertise in building responsive, high-performance applications with strong emphasis on user experience and UI craftsmanship. Proven ability to effectively integrate APIs while ensuring code quality and optimization. Fluent in both French and English, bringing collaborative strengths to cross-functional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HTML5, CSS3,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Vue, Next.js, Nuxt.js,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w:t>
      </w:r>
      <w:r w:rsidRPr="003813CA">
        <w:rPr>
          <w:rFonts w:ascii="Arial" w:eastAsia="Century Gothic" w:hAnsi="Arial" w:cs="Arial"/>
          <w:sz w:val="22"/>
          <w:szCs w:val="22"/>
        </w:rPr>
        <w:t xml:space="preserve"> REST, GraphQL, Apollo Client, Axios, Fetch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w:t>
      </w:r>
      <w:r w:rsidRPr="003813CA">
        <w:rPr>
          <w:rFonts w:ascii="Arial" w:eastAsia="Century Gothic" w:hAnsi="Arial" w:cs="Arial"/>
          <w:sz w:val="22"/>
          <w:szCs w:val="22"/>
        </w:rPr>
        <w:t xml:space="preserve"> Git, GitLab CI, GitHub, Bitbucket, SVN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w:t>
      </w:r>
      <w:r w:rsidRPr="003813CA">
        <w:rPr>
          <w:rFonts w:ascii="Arial" w:eastAsia="Century Gothic" w:hAnsi="Arial" w:cs="Arial"/>
          <w:sz w:val="22"/>
          <w:szCs w:val="22"/>
        </w:rPr>
        <w:t xml:space="preserve"> Docker, Webpack, Babel, Jest,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high-performance front-end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with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user experience across diverse devices and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intricate UI/UX designs into responsive, accessible web components, applying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Tailwind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and enhance application performance and aesthetics.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during sprint planning to prioritize user stories and requirements, emphasizing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the development lifecycle and ensure on-time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server-side rendering (SSR) and static site generation (SSG) best practices within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SEO and application load times for improved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developers, fostering an environment of continuous learning and knowledge sharing, while maintaining high coding standards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by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implementing automated testing with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delivery of quality software 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architectural discussions to evaluate new technologies and approaches, integrating innovative solutions that align with project goals and improve overall efficiency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specifications and system designs, creating clear and detailed documentation that serves as a reference for current and future development efforts, ensuring team alignment.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stakeholders to gather feature requirements, iterating designs and workflows based on feedback to ensure the final products meet user expectations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debugging sessions to identify and resolve front-end issues, ensuring smooth functionality and delivering timely fixes that improved user interface and overall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components for digital solutions in the civil IT context,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user-driven interfaces for seamless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refine features and functionalities of web applications, facilitating clear communication between stakeholders and developers across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 techniques to enhance user experience on multiple devices, using media queries and mobile-first strategies to ensure optimal display of web content.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integration of digital solutions for construction management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contributing to the automation of bidding and inspection processes for improved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smooth collaboration across the team by managing code updates and resolving conflicts effectively, promoting a culture of accountability and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developing reusable components and optimizing code structure, adhering to best programming practices and ensuring high levels of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testing and gathering feedback to iterate on the design and functionality of applications, aligning final implementations closely with customer needs and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application features and functionalities, enabling better onboard processes for new hires and ensuring consistency in knowledge transfer.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behavior and application metrics, utilizing data to inform design decisions and feature enhancements that led to improved user satisfaction and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workshops to introduce best practices in modern front-end development, instilling a culture of continuous improvement and technical excellence across the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