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high-quality web and mobile applications. Proven expertise in leading front-end architecture and delivery, utilizing modern frameworks such as React and Angular. Committed to collaborating closely with cross-functional teams to foster innovation, mentor fellow engineers, and drive engineering excellence within the organization.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Node.js,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Kendo UI,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Vuex, NgRx, MobX, Recoil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GitHub, Git, Jenkins,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SOAP, OpenAPI,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Selenium, Mocha, Azure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and UX/UI designers to ensure that front-end solutions are both user-centered and adhere to enterprise architectural standards for evolving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architecture, design, and development of front-end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highly performant user interfaces that effectively consume REST APIs.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state management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performance and facilitate smooth data flows within complex UI designs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by promoting best practices in coding standards, facilitating knowledge sharing sessions, and supporting career development initiatives essential for team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contributing to backlog management, sprint planning, and ensuring value delivery that aligns with project goals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Validated technical feasibility of UI/UX designs, converting them into scalable high-quality implementations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JavaScript libraries for enhanced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front-end testing initiatives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are robust and secure by adhering to best coding practices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development and deployment of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processes for front-end applications and enhancing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efforts by ensuring that all component libraries and shared modules are adequately documented to facilitate future maintenance and onboarding.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continuous improvement initiatives across development practices by exploring new technologies and providing insightful recommendations for optimizations to existing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peer code submissions regularly to champion quality assurance and consistency in engineering across our front-end landscape, fostering a strong team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reusable UI components and libraries that adhere to a shared design system, maximizing efficiency across various projects and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validate design alignment with enterprise objectives while troubleshooting issues across development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security standards, addressing vulnerabilities associated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CSRF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guaranteeing the delivery of secure applications to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discussions with back-end teams to refine API integration patterns, enhancing overall system performance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responsive design practices by implementing solutions that ensure cross-browser compatibility and adhere to accessibility standards, leading to higher user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for civil IT that streamline digital solution offerings in planning and construction management initiatives, focusing on usability and intuitive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digital platforms to enable seamless interactions amongst disparate systems in the construction space, thereby enhancing operational efficiencies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collaborating with stakeholders to define requirements and drive delivery of software solutions that meet both technical and functional specifications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modularized front-end components that adhered to best coding practices while enabling maintainable and efficient project structures.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iterate on product designs, implementing solutions that improved the overall functionality and user satisfaction for our civil IT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management of CI/CD pipelines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deployment processes were efficient and aligned with modern software development principles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performance through careful optimization procedures, leading to improved loading times and overall responsiveness of applications used in the planning and construction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contributed to shared coding standards, fostering a quality focus within the team while addressing issues early in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teams to troubleshoot and resolve integration issues that arose during production, ensuring minimal disruption to client operations and steady project progress.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emerging technologies and best practices relevant to civil IT solutions, equipping the team with improved competencies and knowledge.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 user stories and acceptance criteria, ensuring that all features delivered matched the client's specification and enhanced overall product vision.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data-driven decision-making sessions using analytics tools to identify user needs and refine future iterations of civil IT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