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 End Web and Mobile Software Developer with over 11 years of experience in designing and implementing robust web and mobile applications. Skilled in Optimizely CMS, React, Vue.js, and Angular frameworks, with a strong background in API integration and security-focused development. Proven ability to collaborate with cross-functional teams to enhance user experience, adherence to healthcare regulations, and optimize performance of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HTML5, CSS3, React, Vue.js, Angular,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API Integration:</w:t>
      </w:r>
      <w:r w:rsidRPr="003813CA">
        <w:rPr>
          <w:rFonts w:ascii="Arial" w:eastAsia="Century Gothic" w:hAnsi="Arial" w:cs="Arial"/>
          <w:sz w:val="22"/>
          <w:szCs w:val="22"/>
        </w:rPr>
        <w:t xml:space="preserve"> Optimizely CMS, Episerver, REST APIs, GraphQL, Postman, JWT, OAuth 2.0, OpenID Connect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Azure DevOps, CI/CD, NPM, Webpack,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Security:</w:t>
      </w:r>
      <w:r w:rsidRPr="003813CA">
        <w:rPr>
          <w:rFonts w:ascii="Arial" w:eastAsia="Century Gothic" w:hAnsi="Arial" w:cs="Arial"/>
          <w:sz w:val="22"/>
          <w:szCs w:val="22"/>
        </w:rPr>
        <w:t xml:space="preserve"> Microsoft Azure, Azure Entra, Azure AD B2C, Security Audits, XSS Protection, CSRF Protection, OWASP Standards, Token-based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WCAG Compliance, SEO Best Practices, Performance Monitoring, Accessibility Audits, Responsive Design, Cross-browser Testing, Mobile-first Design, Application Scalability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high-performance user interfaces that meet accessibility standards and enhance user interactions within healthcare applications. Collaborated with designers to ensure design consistency across platforms, leveraging modern CSS techniques and specifying cross-browser compatibility issues in agile sprints. Implemented rigorous code review processes within the team, leading to significant improvements in code quality and maintainability that aligned with industry best practices and development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mobile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between web and mobile platforms while sharing design patterns and business logic for a cohesive user experience. Worked closely with product and design teams to define clear user stories and acceptance criteria, facilitating sprint planning and realization of business objectives through the delivery of secure and user-friendly mobile applications that adhere to healthcare compliance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