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Front End Engineer with 11 years of experience in software development, focusing on creating dynamic web and mobile applications. Proficient in React, TypeScript, and Node.js, with a strong commitment to enhancing user experiences through responsive design and performance optimization. Adept at collaboration and communicating effectively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Redux, Cypress,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Git, Webpack, GitHub Actions,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Jest, Mocha, Chai, Cypress,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UX:</w:t>
      </w:r>
      <w:r w:rsidRPr="003813CA">
        <w:rPr>
          <w:rFonts w:ascii="Arial" w:eastAsia="Century Gothic" w:hAnsi="Arial" w:cs="Arial"/>
          <w:sz w:val="22"/>
          <w:szCs w:val="22"/>
        </w:rPr>
        <w:t xml:space="preserve"> Figma, Adobe XD, Sketch, Responsive Design, Accessibility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and maintainable code standards to enhance user experiences across diverse projects in a remote environment seamlessly collaborating with cross-functional teams of designers and backend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in complex applications, effectively streamlining data flow and maintaining efficient component structures while promoting best practices surrounding performance and accessibility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construction of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promoting scalability and fostering collaboration within a team setting, adopting a developer-first mindset to enhance the overall development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utilized automated testing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stability and performance optimization of the user interface, driving team alignment on quality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and product managers to implement user-centered solutions, ensuring seamless integration of design specifications into front-end development while upholding the team's commitment to responsiveness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shaping the frontend architecture by advocating for the adoption of best practices and modern web technologies, showcasing adaptability as a key player in a high-functioning team dynamic and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and review sessions, fostering a culture of transparency and communication within the development team while aligning on technical direction and project timelines to enhance focus on objectives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promoted the principles of clean coding and performance optimization to ensure the deliverables were optimized for both usability and maintainability, utilizing standards in collaboration with design and backend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responsive design and accessibility compliance to ensure that applications cater to diverse users, reflecting a commitment to inclusive technology and performance across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development processes through agile methodologies, adapting quickly to changing requirements in a remote environment while supporting a culture of learning and growth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frameworks and development tools, fostering skill enhancement and encouraging innovative problem-solving techniques, cultivating an environment of support and shared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industry-standard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enhancing the efficiency of development workflows and promoting a smooth deployment process in collaborative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engaging website features with a focus on performance and methodical testing,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bundling assets while enhancing load times and overall user experience throughout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features that incorporate responsive design principles, ensuring optimal user experience across various devices and screen sizes while working effectively within the digital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for maximum speed and scalability, leveraging responsive design techniques and the latest frontend technologies to deliver exceptional performance metrics, directly enhancing user satisfaction and engagement.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develop feature-rich applications,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tools focused on project management and planning for construction industry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modern JavaScript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highly interactive applications while ensuring smooth transitions and user-friendly interfaces for civil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streamline project workflows, improving collaboration between development and operations teams, and adopting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project tracking amidst changing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responsive web design to meet the needs of clients in various civil sectors, ensuring accessibility and usability while working within strict timelines and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all phases of the software development lifecycle, from requirements gathering to deployment, ensuring the delivery of high-quality products tailored to the needs of civil industry clients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and promoting knowledge-sharing among peers, which contributed to overall code quality and team cohesion in a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solutions for users based on specific industry requirements, leveraging advanced backend technologies for data processing while maintaining seamless integration with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fast and scalable network applications, contributing backend expertise to create cohesive and integrated solutions for civil IT applications to enhance project efficiencies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services to enhance application functionality, focusing on data interoperability and user experience while ensuring adherence to digital solutions standards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efficient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that encouraged continuous learning and professional growth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present technical solutions, showcasing strong communication skills and an ability to adapt to diverse stakeholder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testing strategies in line with industry standards,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all aspects of the civil applications performed reliably and consistently during user interactions.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