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front-end developer with over 11 years of experience in software development, primarily focused on creating dynamic web and mobile applications. Proficient in modern frameworks like React, with a strong commitment to collaborative development, user accessibility, and high code quality. Proven ability to translate complex requirements into user-friendly software that enhances overall user experience, while consistently applying best practices in UI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TypeScript, SQL, Python, SASS,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Next.js, Tailwind CSS, Bootstrap, Material UI,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Enzyme, Webpack, NPM, Yarn, 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Firebase, Redux, Axios, Apollo Client, Thunks,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Figma, Agile, VS Code, Sublime Text,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responsive, performant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user experiences across devices while implementing robust data validation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intricately with cross-functional teams including product management, UX design, and backend engineers to identify and realize project requirements, integrating user-focused enhancements in final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product requirements and UX designs into clean and maintainable codebase,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a11y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while enforcing best practices in coding and structure validation during implementation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maintainability and performance of developed components, fostering a culture of quality assurance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visually appealing layouts, optimizing user interfaces for both aesthetic value and functionality, while collaborating on UI design aspects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to efficiently manage application state, creating a seamless data flow between client-side components and server responses, improving the application performance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to enhance team output quality, providing constructive feedback to peers while also implementing recommendations from other team members, upholding a code-centric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practices, participating in daily stand-ups and sprint planning sessions, which streamlined project deliveries and fostered a collaborative team environment focused on delivering value quickly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on industry trends related to web accessibility improvements, applying recommendations to existing codebases and advocating for inclusive design throughout project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 approaches for application development, fostering their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critical performance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optimization techniques for large datasets that improved application load times, resulting in overall enhanced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Analysis and bug-fixing for production issues reported by users, leading to quick resolutions that reduced downtime and improved application reliability on a continuous basis.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modularity that enhanced maintainability and reusability of style across projects, and simplifying future development efforts related to visual aspects.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A/B testing strategies to analyze user engagement data, providing actionable insights that informed decisions around product feature prioritization based on actual user behavior.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teams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UI/UX designs that improved user experience based upon specific business needs and customer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front-end components and functionalities for civil IT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frameworks, focusing on usability to support planning, bidding, and inspection processes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user-friendly digital solutions that enhanced workflow optimization and reduced time delays in project management and paperless contracting processes across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applications, focusing on state management capabilities to handle data complexity effectively while providing seamless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API integration for civil IT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access and updates, significantly enhancing process automation within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sprints, assisting in backlog grooming, retrospectives, and sprint planning which cultivated a collaborative environment where progressive adaptations to workflows and digital solutions occurred naturally.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for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thorough unit and end-to-end tests that ensured high reliability and performance across multiple browsers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 in modern web development practices, covering essentials of effective collaboration tools and coding standards, focusing on enhancing overall team performance within project scopes.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ensure applications were not only functional but aesthetically engaging, refining UI/UX approaches based on user feedback and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 to gather insights directly from clients, translating developer commentary into actionable changes that enhanced project functionalities and alignment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agile methodologies in every project cycle, promoting adaptive planning and evolutionary development which improved the team's responsiveness to changing requirements and increased organizational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 and conducted workshops aimed at assisting teams in transitioning from traditional workflows to efficient digital solutions, enhancing knowledge and acceptance of technology-driven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stakeholders, communicating technical concepts and solution benefits effectively, which aided in resource allocation, project visibility, and alignment towards shared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