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software development, specializing in data engineering and AI-driven solutions. Proven expertise in collaborating with stakeholders, delivering mission-critical applications, and enhancing data pipelines. Adept at utilizing Palantir Foundry, Python, SQL, and other technologies to meet operational objectives in a remote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Java, C#, Go, R,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Palantir Foundry, Palantir Foundry Vantage, Apache Kafka, Apache Spark, Apache Airflow, Tableau, DBT,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Microsoft Azure, Google Cloud Platform, Docker, Kubernetes, Terraform, Ansible,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Governance: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DataOps, Data Warehousing, ETL, Data Lake, Data Governance, API Development, Data Quality, Data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DevSecOps, SAFe, Kanban, Lean, Test-Driven Development (TDD), BPMN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fully remote setting with Army stakeholders to analyze operational challenges and translate requirements into scalable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Palantir Foundry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military objectives and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Ingested and managed complex data flows from multiple military systems, integrating structured and unstructured datasets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Foundry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analytics capabilities and support decision-making processes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dynamic decision-support tools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Foundry's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Workshop, Quiver, and Contour, ensuring UI/UX best practices to enhance user engagement and data visualization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innovative solutions through agile development practices while working closely with Subject Matter Experts (SMEs) to validate technical approaches and capture stakeholder feedback in iterative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gap analysis between existing technical capabilities and future mission requirements, delivering solutions that drive operational improvements and deliver measurable outcomes for military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access control, and AI enablement best practices to ensure compliance and security for sensitive military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ensuring a streamlined, secure, and scalable deployment environment that meets stringent military standards and expectations for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engineers on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Palantir Foundry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knowledge sharing and skill enhancement for the entire engineering team to foster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programming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manipulate complex datasets, enabling the extraction and transformation of data into actionable insights for military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continuous deployment (CI/CD) practices, contributing to the automation of deployment pipelines that support rapid iteration and efficient release cycles of mission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machine learning models into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Palantir Foundry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analytics capabilities and improving data-driven decision-making support for strategic mission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predictive analytics and AI capabilities, directly contributing to the advancement of national security initiatives and support for military modernization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align development strategies with operational goals, fostering effective communication and collaboration across multiple departments and stakeholders within military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transformation processes and managed analytics environments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Palantir Foundry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quality throughout the mission delivery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innovative data visualization techniques to present complex analytics results, facilitating informed decision-making in high-pressure environments and supporting urgent mission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feature-rich web applications for civil engineering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functionality for project management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solutions that digitized planning and management processes, significantly improving paperless contracting efficiency for construction management systems utilized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domain experts to gather functional requirements and translate them into technical specifications, driving effective cross-departmental solutions and ensuring alignment with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APIs to enable seamless data exchange between organizational data sources and application layers, enhancing integration capabilities with existing enterprise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database queries, enhancing application performance and data retrieval speed for construction management platforms serving diverse stakeholders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scalable data models for streamlined data analysis workflows, improving data accessibility and accuracy across various projects and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continuous improvement initiative that introduced agile methodologies and formalized processes, fostering collaboration between development and project management teams to meet operational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automated tasks, reducing manual intervention in data extraction processes that supported civil engineering project tasks such as bidding and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validation protocols for incoming data from multiple sources, ensuring compliance with industry standards while enhancing the usability and integrity of civil engineering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provide technical support and guidance, addressing system usage questions and enhancing overall user satisfaction through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applied best practices for system architecture to support efficient data storage and retrieval mechanisms for diverse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practices to facilitate dynamic project management, ensuring timely delivery of software enhancements and regular feedback loops to foster continuous improvement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